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33" w:rsidRPr="00E86C25" w:rsidRDefault="00334B33" w:rsidP="00334B33">
      <w:pPr>
        <w:spacing w:after="120" w:line="276" w:lineRule="auto"/>
        <w:ind w:firstLine="0"/>
        <w:jc w:val="both"/>
        <w:rPr>
          <w:b/>
          <w:sz w:val="32"/>
          <w:szCs w:val="28"/>
        </w:rPr>
      </w:pPr>
      <w:r w:rsidRPr="00E86C25">
        <w:rPr>
          <w:b/>
          <w:sz w:val="32"/>
          <w:szCs w:val="28"/>
        </w:rPr>
        <w:t xml:space="preserve">Застосування схеми фармакотерапії «Тріо» в пацієнтів із хронічною артеріальною недостатністю </w:t>
      </w:r>
      <w:proofErr w:type="spellStart"/>
      <w:r w:rsidRPr="00E86C25">
        <w:rPr>
          <w:b/>
          <w:sz w:val="32"/>
          <w:szCs w:val="28"/>
        </w:rPr>
        <w:t>ІІb-ІІІ</w:t>
      </w:r>
      <w:proofErr w:type="spellEnd"/>
    </w:p>
    <w:p w:rsidR="00334B33" w:rsidRPr="00E86C25" w:rsidRDefault="00334B33" w:rsidP="00334B33">
      <w:pPr>
        <w:spacing w:after="120" w:line="276" w:lineRule="auto"/>
        <w:ind w:firstLine="0"/>
        <w:jc w:val="both"/>
        <w:rPr>
          <w:b/>
          <w:sz w:val="26"/>
          <w:szCs w:val="26"/>
        </w:rPr>
      </w:pPr>
      <w:proofErr w:type="spellStart"/>
      <w:r w:rsidRPr="00E86C25">
        <w:rPr>
          <w:b/>
          <w:sz w:val="26"/>
          <w:szCs w:val="26"/>
        </w:rPr>
        <w:t>Петрушенко</w:t>
      </w:r>
      <w:proofErr w:type="spellEnd"/>
      <w:r w:rsidRPr="00E86C25">
        <w:rPr>
          <w:b/>
          <w:sz w:val="26"/>
          <w:szCs w:val="26"/>
        </w:rPr>
        <w:t xml:space="preserve"> В.В.</w:t>
      </w:r>
      <w:r w:rsidRPr="00E86C25">
        <w:rPr>
          <w:b/>
          <w:sz w:val="26"/>
          <w:szCs w:val="26"/>
          <w:vertAlign w:val="superscript"/>
        </w:rPr>
        <w:t>1</w:t>
      </w:r>
      <w:r w:rsidRPr="00E86C25">
        <w:rPr>
          <w:b/>
          <w:sz w:val="26"/>
          <w:szCs w:val="26"/>
        </w:rPr>
        <w:t>, Гребенюк Д.І.</w:t>
      </w:r>
      <w:r w:rsidRPr="00E86C25">
        <w:rPr>
          <w:b/>
          <w:sz w:val="26"/>
          <w:szCs w:val="26"/>
          <w:vertAlign w:val="superscript"/>
        </w:rPr>
        <w:t>1</w:t>
      </w:r>
      <w:r w:rsidRPr="00E86C25">
        <w:rPr>
          <w:b/>
          <w:sz w:val="26"/>
          <w:szCs w:val="26"/>
        </w:rPr>
        <w:t>, Скупий О.М.</w:t>
      </w:r>
      <w:r w:rsidRPr="00E86C25">
        <w:rPr>
          <w:b/>
          <w:sz w:val="26"/>
          <w:szCs w:val="26"/>
          <w:vertAlign w:val="superscript"/>
        </w:rPr>
        <w:t>1, 2</w:t>
      </w:r>
      <w:r w:rsidRPr="00E86C25">
        <w:rPr>
          <w:b/>
          <w:sz w:val="26"/>
          <w:szCs w:val="26"/>
        </w:rPr>
        <w:t xml:space="preserve">, </w:t>
      </w:r>
      <w:proofErr w:type="spellStart"/>
      <w:r w:rsidRPr="00E86C25">
        <w:rPr>
          <w:b/>
          <w:sz w:val="26"/>
          <w:szCs w:val="26"/>
        </w:rPr>
        <w:t>Лонський</w:t>
      </w:r>
      <w:proofErr w:type="spellEnd"/>
      <w:r w:rsidRPr="00E86C25">
        <w:rPr>
          <w:b/>
          <w:sz w:val="26"/>
          <w:szCs w:val="26"/>
        </w:rPr>
        <w:t xml:space="preserve"> К.Л.</w:t>
      </w:r>
      <w:r w:rsidRPr="00E86C25">
        <w:rPr>
          <w:b/>
          <w:sz w:val="26"/>
          <w:szCs w:val="26"/>
          <w:vertAlign w:val="superscript"/>
        </w:rPr>
        <w:t>1, 2</w:t>
      </w:r>
      <w:r w:rsidRPr="00E86C25">
        <w:rPr>
          <w:b/>
          <w:sz w:val="26"/>
          <w:szCs w:val="26"/>
        </w:rPr>
        <w:t>, Стойка Р.І.</w:t>
      </w:r>
      <w:r w:rsidRPr="00E86C25">
        <w:rPr>
          <w:b/>
          <w:sz w:val="26"/>
          <w:szCs w:val="26"/>
          <w:vertAlign w:val="superscript"/>
        </w:rPr>
        <w:t>2</w:t>
      </w:r>
    </w:p>
    <w:p w:rsidR="00334B33" w:rsidRPr="00E86C25" w:rsidRDefault="00334B33" w:rsidP="00334B33">
      <w:pPr>
        <w:spacing w:after="120" w:line="276" w:lineRule="auto"/>
        <w:ind w:firstLine="0"/>
        <w:jc w:val="both"/>
        <w:rPr>
          <w:sz w:val="26"/>
          <w:szCs w:val="26"/>
        </w:rPr>
      </w:pPr>
      <w:r w:rsidRPr="00E86C25">
        <w:rPr>
          <w:sz w:val="26"/>
          <w:szCs w:val="26"/>
          <w:vertAlign w:val="superscript"/>
        </w:rPr>
        <w:t>1</w:t>
      </w:r>
      <w:r w:rsidRPr="00E86C25">
        <w:rPr>
          <w:sz w:val="26"/>
          <w:szCs w:val="26"/>
        </w:rPr>
        <w:t xml:space="preserve"> Вінницький національний медичний університет ім. М.І. Пирогова, м. Вінниця, Україна</w:t>
      </w:r>
    </w:p>
    <w:p w:rsidR="00334B33" w:rsidRPr="00E86C25" w:rsidRDefault="00334B33" w:rsidP="00334B33">
      <w:pPr>
        <w:spacing w:after="120" w:line="276" w:lineRule="auto"/>
        <w:ind w:firstLine="0"/>
        <w:jc w:val="both"/>
        <w:rPr>
          <w:sz w:val="26"/>
          <w:szCs w:val="26"/>
          <w:shd w:val="clear" w:color="auto" w:fill="FFFFFF"/>
        </w:rPr>
      </w:pPr>
      <w:r w:rsidRPr="00E86C25">
        <w:rPr>
          <w:sz w:val="26"/>
          <w:szCs w:val="26"/>
          <w:shd w:val="clear" w:color="auto" w:fill="FFFFFF"/>
          <w:vertAlign w:val="superscript"/>
        </w:rPr>
        <w:t>2</w:t>
      </w:r>
      <w:r w:rsidRPr="00E86C25">
        <w:rPr>
          <w:sz w:val="26"/>
          <w:szCs w:val="26"/>
          <w:shd w:val="clear" w:color="auto" w:fill="FFFFFF"/>
        </w:rPr>
        <w:t xml:space="preserve"> Вінницька обласна клінічна лікарня ім. М.І. Пирогова, </w:t>
      </w:r>
      <w:r w:rsidRPr="00E86C25">
        <w:rPr>
          <w:sz w:val="26"/>
          <w:szCs w:val="26"/>
        </w:rPr>
        <w:t>м. Вінниця, Україна</w:t>
      </w:r>
    </w:p>
    <w:p w:rsidR="00334B33" w:rsidRPr="00B903F7" w:rsidRDefault="00334B33" w:rsidP="00334B33">
      <w:pPr>
        <w:spacing w:after="120" w:line="276" w:lineRule="auto"/>
        <w:ind w:firstLine="709"/>
        <w:jc w:val="both"/>
        <w:rPr>
          <w:sz w:val="28"/>
          <w:szCs w:val="28"/>
        </w:rPr>
      </w:pPr>
      <w:r w:rsidRPr="00B903F7">
        <w:rPr>
          <w:b/>
          <w:sz w:val="28"/>
          <w:szCs w:val="28"/>
        </w:rPr>
        <w:t>Мета</w:t>
      </w:r>
      <w:r>
        <w:rPr>
          <w:b/>
          <w:sz w:val="28"/>
          <w:szCs w:val="28"/>
        </w:rPr>
        <w:t>.</w:t>
      </w:r>
      <w:r w:rsidRPr="00B903F7">
        <w:rPr>
          <w:sz w:val="28"/>
          <w:szCs w:val="28"/>
        </w:rPr>
        <w:t xml:space="preserve"> Оцінити ефективність схеми фармакотерапії </w:t>
      </w:r>
      <w:r>
        <w:rPr>
          <w:sz w:val="28"/>
          <w:szCs w:val="28"/>
        </w:rPr>
        <w:t>«</w:t>
      </w:r>
      <w:r w:rsidRPr="00B903F7">
        <w:rPr>
          <w:sz w:val="28"/>
          <w:szCs w:val="28"/>
        </w:rPr>
        <w:t>Тріо</w:t>
      </w:r>
      <w:r>
        <w:rPr>
          <w:sz w:val="28"/>
          <w:szCs w:val="28"/>
        </w:rPr>
        <w:t>»</w:t>
      </w:r>
      <w:r w:rsidRPr="00B903F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903F7">
        <w:rPr>
          <w:sz w:val="28"/>
          <w:szCs w:val="28"/>
        </w:rPr>
        <w:t xml:space="preserve"> пацієнтів із хронічною артеріальною недостатністю </w:t>
      </w:r>
      <w:proofErr w:type="spellStart"/>
      <w:r w:rsidRPr="00B903F7">
        <w:rPr>
          <w:sz w:val="28"/>
          <w:szCs w:val="28"/>
        </w:rPr>
        <w:t>ІІb</w:t>
      </w:r>
      <w:r>
        <w:rPr>
          <w:sz w:val="28"/>
          <w:szCs w:val="28"/>
        </w:rPr>
        <w:t>-</w:t>
      </w:r>
      <w:r w:rsidRPr="00B903F7">
        <w:rPr>
          <w:sz w:val="28"/>
          <w:szCs w:val="28"/>
        </w:rPr>
        <w:t>ІІІ</w:t>
      </w:r>
      <w:proofErr w:type="spellEnd"/>
      <w:r w:rsidRPr="00B903F7">
        <w:rPr>
          <w:sz w:val="28"/>
          <w:szCs w:val="28"/>
        </w:rPr>
        <w:t>.</w:t>
      </w:r>
    </w:p>
    <w:p w:rsidR="00334B33" w:rsidRPr="00B903F7" w:rsidRDefault="00334B33" w:rsidP="00334B33">
      <w:pPr>
        <w:spacing w:after="120" w:line="276" w:lineRule="auto"/>
        <w:ind w:firstLine="709"/>
        <w:jc w:val="both"/>
        <w:rPr>
          <w:sz w:val="28"/>
          <w:szCs w:val="28"/>
        </w:rPr>
      </w:pPr>
      <w:r w:rsidRPr="00B903F7">
        <w:rPr>
          <w:b/>
          <w:sz w:val="28"/>
          <w:szCs w:val="28"/>
        </w:rPr>
        <w:t xml:space="preserve">Матеріали </w:t>
      </w:r>
      <w:r>
        <w:rPr>
          <w:b/>
          <w:sz w:val="28"/>
          <w:szCs w:val="28"/>
        </w:rPr>
        <w:t>та</w:t>
      </w:r>
      <w:r w:rsidRPr="00B903F7">
        <w:rPr>
          <w:b/>
          <w:sz w:val="28"/>
          <w:szCs w:val="28"/>
        </w:rPr>
        <w:t xml:space="preserve"> методи.</w:t>
      </w:r>
      <w:r w:rsidRPr="00B903F7">
        <w:rPr>
          <w:sz w:val="28"/>
          <w:szCs w:val="28"/>
        </w:rPr>
        <w:t xml:space="preserve"> У дослідження було включено 45 пацієнтів із підтвердженим діагнозом </w:t>
      </w:r>
      <w:proofErr w:type="spellStart"/>
      <w:r w:rsidRPr="00B903F7">
        <w:rPr>
          <w:sz w:val="28"/>
          <w:szCs w:val="28"/>
        </w:rPr>
        <w:t>оклюзійної</w:t>
      </w:r>
      <w:proofErr w:type="spellEnd"/>
      <w:r w:rsidRPr="00B903F7">
        <w:rPr>
          <w:sz w:val="28"/>
          <w:szCs w:val="28"/>
        </w:rPr>
        <w:t xml:space="preserve"> хвороби периферичних артерій нижніх кінцівок </w:t>
      </w:r>
      <w:r>
        <w:rPr>
          <w:sz w:val="28"/>
          <w:szCs w:val="28"/>
        </w:rPr>
        <w:t>і</w:t>
      </w:r>
      <w:r w:rsidRPr="00B903F7">
        <w:rPr>
          <w:sz w:val="28"/>
          <w:szCs w:val="28"/>
        </w:rPr>
        <w:t xml:space="preserve"> хронічною артеріальною недостатністю </w:t>
      </w:r>
      <w:proofErr w:type="spellStart"/>
      <w:r w:rsidRPr="00B903F7">
        <w:rPr>
          <w:sz w:val="28"/>
          <w:szCs w:val="28"/>
        </w:rPr>
        <w:t>ІІb</w:t>
      </w:r>
      <w:r>
        <w:rPr>
          <w:sz w:val="28"/>
          <w:szCs w:val="28"/>
        </w:rPr>
        <w:t>-</w:t>
      </w:r>
      <w:r w:rsidRPr="00B903F7">
        <w:rPr>
          <w:sz w:val="28"/>
          <w:szCs w:val="28"/>
        </w:rPr>
        <w:t>ІІІ</w:t>
      </w:r>
      <w:proofErr w:type="spellEnd"/>
      <w:r w:rsidRPr="00B903F7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B903F7">
        <w:rPr>
          <w:sz w:val="28"/>
          <w:szCs w:val="28"/>
        </w:rPr>
        <w:t xml:space="preserve">сі пацієнти випадковим чином були розподілені на дві групи. Пацієнтам дослідної групи призначали консервативну терапії </w:t>
      </w:r>
      <w:r>
        <w:rPr>
          <w:sz w:val="28"/>
          <w:szCs w:val="28"/>
        </w:rPr>
        <w:t>за</w:t>
      </w:r>
      <w:r w:rsidRPr="00B903F7">
        <w:rPr>
          <w:sz w:val="28"/>
          <w:szCs w:val="28"/>
        </w:rPr>
        <w:t xml:space="preserve"> схем</w:t>
      </w:r>
      <w:r>
        <w:rPr>
          <w:sz w:val="28"/>
          <w:szCs w:val="28"/>
        </w:rPr>
        <w:t>ою</w:t>
      </w:r>
      <w:r w:rsidRPr="00B903F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903F7">
        <w:rPr>
          <w:sz w:val="28"/>
          <w:szCs w:val="28"/>
        </w:rPr>
        <w:t>Тріо</w:t>
      </w:r>
      <w:r>
        <w:rPr>
          <w:sz w:val="28"/>
          <w:szCs w:val="28"/>
        </w:rPr>
        <w:t>»</w:t>
      </w:r>
      <w:r w:rsidRPr="00B903F7">
        <w:rPr>
          <w:sz w:val="28"/>
          <w:szCs w:val="28"/>
        </w:rPr>
        <w:t xml:space="preserve"> (багатокомпонентний </w:t>
      </w:r>
      <w:proofErr w:type="spellStart"/>
      <w:r w:rsidRPr="00B903F7">
        <w:rPr>
          <w:sz w:val="28"/>
          <w:szCs w:val="28"/>
        </w:rPr>
        <w:t>ізоосмолярний</w:t>
      </w:r>
      <w:proofErr w:type="spellEnd"/>
      <w:r w:rsidRPr="00B903F7">
        <w:rPr>
          <w:sz w:val="28"/>
          <w:szCs w:val="28"/>
        </w:rPr>
        <w:t xml:space="preserve"> розчин, </w:t>
      </w:r>
      <w:r>
        <w:rPr>
          <w:sz w:val="28"/>
          <w:szCs w:val="28"/>
        </w:rPr>
        <w:t>який</w:t>
      </w:r>
      <w:r w:rsidRPr="00B903F7">
        <w:rPr>
          <w:sz w:val="28"/>
          <w:szCs w:val="28"/>
        </w:rPr>
        <w:t xml:space="preserve"> містить </w:t>
      </w:r>
      <w:proofErr w:type="spellStart"/>
      <w:r w:rsidRPr="00B903F7">
        <w:rPr>
          <w:sz w:val="28"/>
          <w:szCs w:val="28"/>
        </w:rPr>
        <w:t>петоксифілін</w:t>
      </w:r>
      <w:proofErr w:type="spellEnd"/>
      <w:r w:rsidRPr="00B903F7">
        <w:rPr>
          <w:sz w:val="28"/>
          <w:szCs w:val="28"/>
        </w:rPr>
        <w:t xml:space="preserve">; багатокомпонентний </w:t>
      </w:r>
      <w:proofErr w:type="spellStart"/>
      <w:r w:rsidRPr="00B903F7">
        <w:rPr>
          <w:sz w:val="28"/>
          <w:szCs w:val="28"/>
        </w:rPr>
        <w:t>гіперосмолярний</w:t>
      </w:r>
      <w:proofErr w:type="spellEnd"/>
      <w:r w:rsidRPr="00B903F7">
        <w:rPr>
          <w:sz w:val="28"/>
          <w:szCs w:val="28"/>
        </w:rPr>
        <w:t xml:space="preserve"> розчин, </w:t>
      </w:r>
      <w:r>
        <w:rPr>
          <w:sz w:val="28"/>
          <w:szCs w:val="28"/>
        </w:rPr>
        <w:t>який</w:t>
      </w:r>
      <w:r w:rsidRPr="00B903F7">
        <w:rPr>
          <w:sz w:val="28"/>
          <w:szCs w:val="28"/>
        </w:rPr>
        <w:t xml:space="preserve"> містить натрі</w:t>
      </w:r>
      <w:r>
        <w:rPr>
          <w:sz w:val="28"/>
          <w:szCs w:val="28"/>
        </w:rPr>
        <w:t>ю</w:t>
      </w:r>
      <w:r w:rsidRPr="00B903F7">
        <w:rPr>
          <w:sz w:val="28"/>
          <w:szCs w:val="28"/>
        </w:rPr>
        <w:t xml:space="preserve"> лактат; розчин L-аргінін</w:t>
      </w:r>
      <w:r>
        <w:rPr>
          <w:sz w:val="28"/>
          <w:szCs w:val="28"/>
        </w:rPr>
        <w:t>у</w:t>
      </w:r>
      <w:r w:rsidRPr="00B903F7">
        <w:rPr>
          <w:sz w:val="28"/>
          <w:szCs w:val="28"/>
        </w:rPr>
        <w:t xml:space="preserve"> </w:t>
      </w:r>
      <w:proofErr w:type="spellStart"/>
      <w:r w:rsidRPr="00B903F7">
        <w:rPr>
          <w:sz w:val="28"/>
          <w:szCs w:val="28"/>
        </w:rPr>
        <w:t>гідрохлорид</w:t>
      </w:r>
      <w:proofErr w:type="spellEnd"/>
      <w:r w:rsidRPr="00B903F7">
        <w:rPr>
          <w:sz w:val="28"/>
          <w:szCs w:val="28"/>
        </w:rPr>
        <w:t xml:space="preserve">), групи порівняння – багатокомпонентний </w:t>
      </w:r>
      <w:proofErr w:type="spellStart"/>
      <w:r w:rsidRPr="00B903F7">
        <w:rPr>
          <w:sz w:val="28"/>
          <w:szCs w:val="28"/>
        </w:rPr>
        <w:t>гіперосмолярний</w:t>
      </w:r>
      <w:proofErr w:type="spellEnd"/>
      <w:r w:rsidRPr="00B903F7">
        <w:rPr>
          <w:sz w:val="28"/>
          <w:szCs w:val="28"/>
        </w:rPr>
        <w:t xml:space="preserve"> розчин, </w:t>
      </w:r>
      <w:r>
        <w:rPr>
          <w:sz w:val="28"/>
          <w:szCs w:val="28"/>
        </w:rPr>
        <w:t>який</w:t>
      </w:r>
      <w:r w:rsidRPr="00B903F7">
        <w:rPr>
          <w:sz w:val="28"/>
          <w:szCs w:val="28"/>
        </w:rPr>
        <w:t xml:space="preserve"> містить натрі</w:t>
      </w:r>
      <w:r>
        <w:rPr>
          <w:sz w:val="28"/>
          <w:szCs w:val="28"/>
        </w:rPr>
        <w:t>ю</w:t>
      </w:r>
      <w:r w:rsidRPr="00B903F7">
        <w:rPr>
          <w:sz w:val="28"/>
          <w:szCs w:val="28"/>
        </w:rPr>
        <w:t xml:space="preserve"> лактат</w:t>
      </w:r>
      <w:r>
        <w:rPr>
          <w:sz w:val="28"/>
          <w:szCs w:val="28"/>
        </w:rPr>
        <w:t>,</w:t>
      </w:r>
      <w:r w:rsidRPr="00B903F7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B903F7">
        <w:rPr>
          <w:sz w:val="28"/>
          <w:szCs w:val="28"/>
        </w:rPr>
        <w:t xml:space="preserve"> розчин L-аргінін</w:t>
      </w:r>
      <w:r>
        <w:rPr>
          <w:sz w:val="28"/>
          <w:szCs w:val="28"/>
        </w:rPr>
        <w:t>у</w:t>
      </w:r>
      <w:r w:rsidRPr="00B903F7">
        <w:rPr>
          <w:sz w:val="28"/>
          <w:szCs w:val="28"/>
        </w:rPr>
        <w:t xml:space="preserve"> </w:t>
      </w:r>
      <w:proofErr w:type="spellStart"/>
      <w:r w:rsidRPr="00B903F7">
        <w:rPr>
          <w:sz w:val="28"/>
          <w:szCs w:val="28"/>
        </w:rPr>
        <w:t>гідрохлорид</w:t>
      </w:r>
      <w:proofErr w:type="spellEnd"/>
      <w:r w:rsidRPr="00B903F7">
        <w:rPr>
          <w:sz w:val="28"/>
          <w:szCs w:val="28"/>
        </w:rPr>
        <w:t>.</w:t>
      </w:r>
    </w:p>
    <w:p w:rsidR="00334B33" w:rsidRPr="00B903F7" w:rsidRDefault="00334B33" w:rsidP="00334B33">
      <w:pPr>
        <w:spacing w:after="120" w:line="276" w:lineRule="auto"/>
        <w:ind w:firstLine="709"/>
        <w:jc w:val="both"/>
        <w:rPr>
          <w:sz w:val="28"/>
          <w:szCs w:val="28"/>
        </w:rPr>
      </w:pPr>
      <w:r w:rsidRPr="00B903F7">
        <w:rPr>
          <w:b/>
          <w:sz w:val="28"/>
          <w:szCs w:val="28"/>
        </w:rPr>
        <w:t>Результати.</w:t>
      </w:r>
      <w:r w:rsidRPr="00B903F7">
        <w:rPr>
          <w:sz w:val="28"/>
          <w:szCs w:val="28"/>
        </w:rPr>
        <w:t xml:space="preserve"> Тривалість перебування </w:t>
      </w:r>
      <w:r>
        <w:rPr>
          <w:sz w:val="28"/>
          <w:szCs w:val="28"/>
        </w:rPr>
        <w:t>в</w:t>
      </w:r>
      <w:r w:rsidRPr="00B903F7">
        <w:rPr>
          <w:sz w:val="28"/>
          <w:szCs w:val="28"/>
        </w:rPr>
        <w:t xml:space="preserve"> стаціонарі була достовірно меншою (p&lt;0,01) у дослідній групі (7,9±0,97 дн</w:t>
      </w:r>
      <w:r>
        <w:rPr>
          <w:sz w:val="28"/>
          <w:szCs w:val="28"/>
        </w:rPr>
        <w:t>я</w:t>
      </w:r>
      <w:r w:rsidRPr="00B903F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B903F7">
        <w:rPr>
          <w:sz w:val="28"/>
          <w:szCs w:val="28"/>
        </w:rPr>
        <w:t xml:space="preserve"> ніж у групі порівняння (9,8±1,63 дн</w:t>
      </w:r>
      <w:r>
        <w:rPr>
          <w:sz w:val="28"/>
          <w:szCs w:val="28"/>
        </w:rPr>
        <w:t>я</w:t>
      </w:r>
      <w:r w:rsidRPr="00B903F7">
        <w:rPr>
          <w:sz w:val="28"/>
          <w:szCs w:val="28"/>
        </w:rPr>
        <w:t xml:space="preserve">). Після проведеного лікування дистанція </w:t>
      </w:r>
      <w:proofErr w:type="spellStart"/>
      <w:r w:rsidRPr="00B903F7">
        <w:rPr>
          <w:sz w:val="28"/>
          <w:szCs w:val="28"/>
        </w:rPr>
        <w:t>безбольової</w:t>
      </w:r>
      <w:proofErr w:type="spellEnd"/>
      <w:r w:rsidRPr="00B903F7">
        <w:rPr>
          <w:sz w:val="28"/>
          <w:szCs w:val="28"/>
        </w:rPr>
        <w:t xml:space="preserve"> ходьби та периферична киснева сатурація були достовірно більшими (p&lt;0,01) у дослідній групі (126,25±72,16 м</w:t>
      </w:r>
      <w:r>
        <w:rPr>
          <w:sz w:val="28"/>
          <w:szCs w:val="28"/>
        </w:rPr>
        <w:t>;</w:t>
      </w:r>
      <w:r w:rsidRPr="00B903F7">
        <w:rPr>
          <w:sz w:val="28"/>
          <w:szCs w:val="28"/>
        </w:rPr>
        <w:t xml:space="preserve"> 90,65±5,07</w:t>
      </w:r>
      <w:r>
        <w:rPr>
          <w:sz w:val="28"/>
          <w:szCs w:val="28"/>
        </w:rPr>
        <w:t> %</w:t>
      </w:r>
      <w:r w:rsidRPr="00B903F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B903F7">
        <w:rPr>
          <w:sz w:val="28"/>
          <w:szCs w:val="28"/>
        </w:rPr>
        <w:t xml:space="preserve"> ніж у групі порівняння (54,20±</w:t>
      </w:r>
      <w:smartTag w:uri="urn:schemas-microsoft-com:office:smarttags" w:element="metricconverter">
        <w:smartTagPr>
          <w:attr w:name="ProductID" w:val="33,59 м"/>
        </w:smartTagPr>
        <w:r w:rsidRPr="00B903F7">
          <w:rPr>
            <w:sz w:val="28"/>
            <w:szCs w:val="28"/>
          </w:rPr>
          <w:t>33,59 м</w:t>
        </w:r>
        <w:r>
          <w:rPr>
            <w:sz w:val="28"/>
            <w:szCs w:val="28"/>
          </w:rPr>
          <w:t>;</w:t>
        </w:r>
      </w:smartTag>
      <w:r w:rsidRPr="00B903F7">
        <w:rPr>
          <w:sz w:val="28"/>
          <w:szCs w:val="28"/>
        </w:rPr>
        <w:t xml:space="preserve"> 79,48±6,91</w:t>
      </w:r>
      <w:r>
        <w:rPr>
          <w:sz w:val="28"/>
          <w:szCs w:val="28"/>
        </w:rPr>
        <w:t> %</w:t>
      </w:r>
      <w:r w:rsidRPr="00B903F7">
        <w:rPr>
          <w:sz w:val="28"/>
          <w:szCs w:val="28"/>
        </w:rPr>
        <w:t>). Натомість інтенсивність больового синдрому була достовірно меншою (p&lt;0,01) у дослідній групі (3,25±1,68 бал</w:t>
      </w:r>
      <w:r>
        <w:rPr>
          <w:sz w:val="28"/>
          <w:szCs w:val="28"/>
        </w:rPr>
        <w:t>а</w:t>
      </w:r>
      <w:r w:rsidRPr="00B903F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B903F7">
        <w:rPr>
          <w:sz w:val="28"/>
          <w:szCs w:val="28"/>
        </w:rPr>
        <w:t xml:space="preserve"> ніж у групі порівняння (4,80±1,53 бал</w:t>
      </w:r>
      <w:r>
        <w:rPr>
          <w:sz w:val="28"/>
          <w:szCs w:val="28"/>
        </w:rPr>
        <w:t>а</w:t>
      </w:r>
      <w:r w:rsidRPr="00B903F7">
        <w:rPr>
          <w:sz w:val="28"/>
          <w:szCs w:val="28"/>
        </w:rPr>
        <w:t>). Значення кісточково-плечового індексу достовірно не відрізнялися (p&gt;0,05) в обох групах (0,49±0,16 та 0,51±0,17 для дослідної групи та групи порівняння відповідно).</w:t>
      </w:r>
    </w:p>
    <w:p w:rsidR="00334B33" w:rsidRPr="004B2A14" w:rsidRDefault="00334B33" w:rsidP="00334B33">
      <w:pPr>
        <w:spacing w:after="120" w:line="276" w:lineRule="auto"/>
        <w:ind w:firstLine="709"/>
        <w:jc w:val="both"/>
        <w:rPr>
          <w:spacing w:val="4"/>
          <w:sz w:val="28"/>
          <w:szCs w:val="28"/>
        </w:rPr>
      </w:pPr>
      <w:r w:rsidRPr="004B2A14">
        <w:rPr>
          <w:b/>
          <w:spacing w:val="4"/>
          <w:sz w:val="28"/>
          <w:szCs w:val="28"/>
        </w:rPr>
        <w:t>Висновки.</w:t>
      </w:r>
      <w:r w:rsidRPr="004B2A14">
        <w:rPr>
          <w:spacing w:val="4"/>
          <w:sz w:val="28"/>
          <w:szCs w:val="28"/>
        </w:rPr>
        <w:t xml:space="preserve"> Призначення фармакологічних препаратів за схемою «Тріо» пацієнтам із хронічною артеріальною недостатністю </w:t>
      </w:r>
      <w:proofErr w:type="spellStart"/>
      <w:r w:rsidRPr="004B2A14">
        <w:rPr>
          <w:spacing w:val="4"/>
          <w:sz w:val="28"/>
          <w:szCs w:val="28"/>
        </w:rPr>
        <w:t>ІІb-ІІІ</w:t>
      </w:r>
      <w:proofErr w:type="spellEnd"/>
      <w:r w:rsidRPr="004B2A14">
        <w:rPr>
          <w:spacing w:val="4"/>
          <w:sz w:val="28"/>
          <w:szCs w:val="28"/>
        </w:rPr>
        <w:t xml:space="preserve"> дає змогу покращити основні показники функціонального стану </w:t>
      </w:r>
      <w:proofErr w:type="spellStart"/>
      <w:r w:rsidRPr="004B2A14">
        <w:rPr>
          <w:spacing w:val="4"/>
          <w:sz w:val="28"/>
          <w:szCs w:val="28"/>
        </w:rPr>
        <w:t>мікроциркуляторного</w:t>
      </w:r>
      <w:proofErr w:type="spellEnd"/>
      <w:r w:rsidRPr="004B2A14">
        <w:rPr>
          <w:spacing w:val="4"/>
          <w:sz w:val="28"/>
          <w:szCs w:val="28"/>
        </w:rPr>
        <w:t xml:space="preserve"> русла нижніх кінцівок.</w:t>
      </w:r>
    </w:p>
    <w:p w:rsidR="00334B33" w:rsidRDefault="00334B33" w:rsidP="00334B33">
      <w:pPr>
        <w:spacing w:after="120" w:line="276" w:lineRule="auto"/>
        <w:ind w:firstLine="709"/>
        <w:jc w:val="both"/>
        <w:rPr>
          <w:sz w:val="28"/>
          <w:szCs w:val="28"/>
          <w:lang w:val="ru-RU"/>
        </w:rPr>
      </w:pPr>
      <w:r w:rsidRPr="00B903F7">
        <w:rPr>
          <w:b/>
          <w:sz w:val="28"/>
          <w:szCs w:val="28"/>
        </w:rPr>
        <w:t>Ключові слова:</w:t>
      </w:r>
      <w:r w:rsidRPr="00B903F7">
        <w:rPr>
          <w:sz w:val="28"/>
          <w:szCs w:val="28"/>
        </w:rPr>
        <w:t xml:space="preserve"> </w:t>
      </w:r>
      <w:proofErr w:type="spellStart"/>
      <w:r w:rsidRPr="00B903F7">
        <w:rPr>
          <w:sz w:val="28"/>
          <w:szCs w:val="28"/>
        </w:rPr>
        <w:t>оклюзійна</w:t>
      </w:r>
      <w:proofErr w:type="spellEnd"/>
      <w:r w:rsidRPr="00B903F7">
        <w:rPr>
          <w:sz w:val="28"/>
          <w:szCs w:val="28"/>
        </w:rPr>
        <w:t xml:space="preserve"> хвороба периферичних артерій</w:t>
      </w:r>
      <w:r>
        <w:rPr>
          <w:sz w:val="28"/>
          <w:szCs w:val="28"/>
        </w:rPr>
        <w:t>,</w:t>
      </w:r>
      <w:r w:rsidRPr="00B903F7">
        <w:rPr>
          <w:sz w:val="28"/>
          <w:szCs w:val="28"/>
        </w:rPr>
        <w:t xml:space="preserve"> хронічна артеріальна недостатність</w:t>
      </w:r>
      <w:r>
        <w:rPr>
          <w:sz w:val="28"/>
          <w:szCs w:val="28"/>
        </w:rPr>
        <w:t>,</w:t>
      </w:r>
      <w:r w:rsidRPr="00B903F7">
        <w:rPr>
          <w:sz w:val="28"/>
          <w:szCs w:val="28"/>
        </w:rPr>
        <w:t xml:space="preserve"> </w:t>
      </w:r>
      <w:proofErr w:type="spellStart"/>
      <w:r w:rsidRPr="00B903F7">
        <w:rPr>
          <w:sz w:val="28"/>
          <w:szCs w:val="28"/>
        </w:rPr>
        <w:t>інфузійна</w:t>
      </w:r>
      <w:proofErr w:type="spellEnd"/>
      <w:r w:rsidRPr="00B903F7">
        <w:rPr>
          <w:sz w:val="28"/>
          <w:szCs w:val="28"/>
        </w:rPr>
        <w:t xml:space="preserve"> терапія, дистанція </w:t>
      </w:r>
      <w:proofErr w:type="spellStart"/>
      <w:r w:rsidRPr="00B903F7">
        <w:rPr>
          <w:sz w:val="28"/>
          <w:szCs w:val="28"/>
        </w:rPr>
        <w:t>безбольової</w:t>
      </w:r>
      <w:proofErr w:type="spellEnd"/>
      <w:r w:rsidRPr="00B903F7">
        <w:rPr>
          <w:sz w:val="28"/>
          <w:szCs w:val="28"/>
        </w:rPr>
        <w:t xml:space="preserve"> ходьби</w:t>
      </w:r>
      <w:r>
        <w:rPr>
          <w:sz w:val="28"/>
          <w:szCs w:val="28"/>
        </w:rPr>
        <w:t>,</w:t>
      </w:r>
      <w:r w:rsidRPr="00B903F7">
        <w:rPr>
          <w:sz w:val="28"/>
          <w:szCs w:val="28"/>
        </w:rPr>
        <w:t xml:space="preserve"> периферична киснева сатурація</w:t>
      </w:r>
      <w:r>
        <w:rPr>
          <w:sz w:val="28"/>
          <w:szCs w:val="28"/>
        </w:rPr>
        <w:t>,</w:t>
      </w:r>
      <w:r w:rsidRPr="00B903F7">
        <w:rPr>
          <w:sz w:val="28"/>
          <w:szCs w:val="28"/>
        </w:rPr>
        <w:t xml:space="preserve"> інтенсивність больового синдрому</w:t>
      </w:r>
      <w:r>
        <w:rPr>
          <w:sz w:val="28"/>
          <w:szCs w:val="28"/>
        </w:rPr>
        <w:t>,</w:t>
      </w:r>
      <w:r w:rsidRPr="00B903F7">
        <w:rPr>
          <w:sz w:val="28"/>
          <w:szCs w:val="28"/>
        </w:rPr>
        <w:t xml:space="preserve"> кісточково-плечовий індекс.</w:t>
      </w:r>
    </w:p>
    <w:p w:rsidR="00334B33" w:rsidRDefault="00334B33" w:rsidP="00334B33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Тези Конгресу з </w:t>
      </w:r>
      <w:proofErr w:type="spellStart"/>
      <w:r>
        <w:rPr>
          <w:i/>
          <w:color w:val="000000"/>
          <w:sz w:val="28"/>
          <w:szCs w:val="28"/>
        </w:rPr>
        <w:t>інфузійної</w:t>
      </w:r>
      <w:proofErr w:type="spellEnd"/>
      <w:r>
        <w:rPr>
          <w:i/>
          <w:color w:val="000000"/>
          <w:sz w:val="28"/>
          <w:szCs w:val="28"/>
        </w:rPr>
        <w:t xml:space="preserve"> терапії опубліковані в журналі «</w:t>
      </w:r>
      <w:proofErr w:type="spellStart"/>
      <w:r>
        <w:fldChar w:fldCharType="begin"/>
      </w:r>
      <w:r>
        <w:instrText xml:space="preserve"> HYPERLINK "https://infusiontherapy.org/news/tezisy-kongressa-po-infuzionnoy-terapii-opublikovany-v-zhurnale-infuziya-khimioterapiya--p278"</w:instrText>
      </w:r>
      <w:r>
        <w:fldChar w:fldCharType="separate"/>
      </w:r>
      <w:r>
        <w:rPr>
          <w:rStyle w:val="a4"/>
          <w:i/>
          <w:sz w:val="28"/>
          <w:szCs w:val="28"/>
        </w:rPr>
        <w:t>Інфузія</w:t>
      </w:r>
      <w:proofErr w:type="spellEnd"/>
      <w:r>
        <w:rPr>
          <w:rStyle w:val="a4"/>
          <w:i/>
          <w:sz w:val="28"/>
          <w:szCs w:val="28"/>
        </w:rPr>
        <w:t xml:space="preserve"> &amp; Хіміотерапія</w:t>
      </w:r>
      <w:r>
        <w:fldChar w:fldCharType="end"/>
      </w:r>
      <w:r>
        <w:rPr>
          <w:i/>
          <w:color w:val="000000"/>
          <w:sz w:val="28"/>
          <w:szCs w:val="28"/>
        </w:rPr>
        <w:t>».</w:t>
      </w:r>
    </w:p>
    <w:p w:rsidR="00334B33" w:rsidRPr="00E86C25" w:rsidRDefault="00334B33" w:rsidP="00334B33">
      <w:pPr>
        <w:spacing w:after="120" w:line="276" w:lineRule="auto"/>
        <w:ind w:firstLine="0"/>
        <w:jc w:val="both"/>
        <w:rPr>
          <w:b/>
          <w:sz w:val="32"/>
          <w:szCs w:val="28"/>
          <w:lang w:val="en-US"/>
        </w:rPr>
      </w:pPr>
      <w:r w:rsidRPr="00E86C25">
        <w:rPr>
          <w:b/>
          <w:sz w:val="32"/>
          <w:szCs w:val="28"/>
          <w:lang w:val="en-US"/>
        </w:rPr>
        <w:lastRenderedPageBreak/>
        <w:t xml:space="preserve">Application of the “Trio” pharmacotherapy regimen in patients with chronic arterial insufficiency </w:t>
      </w:r>
      <w:proofErr w:type="spellStart"/>
      <w:r w:rsidRPr="00E86C25">
        <w:rPr>
          <w:b/>
          <w:sz w:val="32"/>
          <w:szCs w:val="28"/>
          <w:lang w:val="en-US"/>
        </w:rPr>
        <w:t>IIb</w:t>
      </w:r>
      <w:proofErr w:type="spellEnd"/>
      <w:r w:rsidRPr="00E86C25">
        <w:rPr>
          <w:b/>
          <w:sz w:val="32"/>
          <w:szCs w:val="28"/>
          <w:lang w:val="en-US"/>
        </w:rPr>
        <w:t>-III</w:t>
      </w:r>
    </w:p>
    <w:p w:rsidR="00334B33" w:rsidRPr="00E86C25" w:rsidRDefault="00334B33" w:rsidP="00334B33">
      <w:pPr>
        <w:spacing w:after="120" w:line="276" w:lineRule="auto"/>
        <w:ind w:firstLine="0"/>
        <w:jc w:val="both"/>
        <w:rPr>
          <w:b/>
          <w:sz w:val="26"/>
          <w:szCs w:val="26"/>
          <w:lang w:val="en-US"/>
        </w:rPr>
      </w:pPr>
      <w:proofErr w:type="spellStart"/>
      <w:r w:rsidRPr="00E86C25">
        <w:rPr>
          <w:b/>
          <w:sz w:val="26"/>
          <w:szCs w:val="26"/>
          <w:lang w:val="en-US"/>
        </w:rPr>
        <w:t>Petrushenko</w:t>
      </w:r>
      <w:proofErr w:type="spellEnd"/>
      <w:r w:rsidRPr="00E86C25">
        <w:rPr>
          <w:b/>
          <w:sz w:val="26"/>
          <w:szCs w:val="26"/>
          <w:lang w:val="en-US"/>
        </w:rPr>
        <w:t xml:space="preserve"> V.V.</w:t>
      </w:r>
      <w:r w:rsidRPr="00E86C25">
        <w:rPr>
          <w:b/>
          <w:sz w:val="26"/>
          <w:szCs w:val="26"/>
          <w:vertAlign w:val="superscript"/>
          <w:lang w:val="en-US"/>
        </w:rPr>
        <w:t>1</w:t>
      </w:r>
      <w:r w:rsidRPr="00E86C25">
        <w:rPr>
          <w:b/>
          <w:sz w:val="26"/>
          <w:szCs w:val="26"/>
          <w:lang w:val="en-US"/>
        </w:rPr>
        <w:t xml:space="preserve">, </w:t>
      </w:r>
      <w:proofErr w:type="spellStart"/>
      <w:r w:rsidRPr="00E86C25">
        <w:rPr>
          <w:b/>
          <w:sz w:val="26"/>
          <w:szCs w:val="26"/>
          <w:lang w:val="en-US"/>
        </w:rPr>
        <w:t>Grebeniuk</w:t>
      </w:r>
      <w:proofErr w:type="spellEnd"/>
      <w:r w:rsidRPr="00E86C25">
        <w:rPr>
          <w:b/>
          <w:sz w:val="26"/>
          <w:szCs w:val="26"/>
          <w:lang w:val="en-US"/>
        </w:rPr>
        <w:t xml:space="preserve"> D.I.</w:t>
      </w:r>
      <w:r w:rsidRPr="00E86C25">
        <w:rPr>
          <w:b/>
          <w:sz w:val="26"/>
          <w:szCs w:val="26"/>
          <w:vertAlign w:val="superscript"/>
          <w:lang w:val="en-US"/>
        </w:rPr>
        <w:t>1</w:t>
      </w:r>
      <w:r w:rsidRPr="00E86C25">
        <w:rPr>
          <w:b/>
          <w:sz w:val="26"/>
          <w:szCs w:val="26"/>
          <w:lang w:val="en-US"/>
        </w:rPr>
        <w:t xml:space="preserve">, </w:t>
      </w:r>
      <w:proofErr w:type="spellStart"/>
      <w:r w:rsidRPr="00E86C25">
        <w:rPr>
          <w:b/>
          <w:sz w:val="26"/>
          <w:szCs w:val="26"/>
          <w:lang w:val="en-US"/>
        </w:rPr>
        <w:t>Skupyi</w:t>
      </w:r>
      <w:proofErr w:type="spellEnd"/>
      <w:r w:rsidRPr="00E86C25">
        <w:rPr>
          <w:b/>
          <w:sz w:val="26"/>
          <w:szCs w:val="26"/>
          <w:lang w:val="en-US"/>
        </w:rPr>
        <w:t xml:space="preserve"> O.M.</w:t>
      </w:r>
      <w:r w:rsidRPr="00E86C25">
        <w:rPr>
          <w:b/>
          <w:sz w:val="26"/>
          <w:szCs w:val="26"/>
          <w:vertAlign w:val="superscript"/>
          <w:lang w:val="en-US"/>
        </w:rPr>
        <w:t>1, 2</w:t>
      </w:r>
      <w:r w:rsidRPr="00E86C25">
        <w:rPr>
          <w:b/>
          <w:sz w:val="26"/>
          <w:szCs w:val="26"/>
          <w:lang w:val="en-US"/>
        </w:rPr>
        <w:t xml:space="preserve">, </w:t>
      </w:r>
      <w:proofErr w:type="spellStart"/>
      <w:r w:rsidRPr="00E86C25">
        <w:rPr>
          <w:b/>
          <w:sz w:val="26"/>
          <w:szCs w:val="26"/>
          <w:lang w:val="en-US"/>
        </w:rPr>
        <w:t>Lonskyi</w:t>
      </w:r>
      <w:proofErr w:type="spellEnd"/>
      <w:r w:rsidRPr="00E86C25">
        <w:rPr>
          <w:b/>
          <w:sz w:val="26"/>
          <w:szCs w:val="26"/>
          <w:lang w:val="en-US"/>
        </w:rPr>
        <w:t xml:space="preserve"> K.L.</w:t>
      </w:r>
      <w:r w:rsidRPr="00E86C25">
        <w:rPr>
          <w:b/>
          <w:sz w:val="26"/>
          <w:szCs w:val="26"/>
          <w:vertAlign w:val="superscript"/>
          <w:lang w:val="en-US"/>
        </w:rPr>
        <w:t>1, 2</w:t>
      </w:r>
      <w:r w:rsidRPr="00E86C25">
        <w:rPr>
          <w:b/>
          <w:sz w:val="26"/>
          <w:szCs w:val="26"/>
          <w:lang w:val="en-US"/>
        </w:rPr>
        <w:t xml:space="preserve">, </w:t>
      </w:r>
      <w:proofErr w:type="spellStart"/>
      <w:r w:rsidRPr="00E86C25">
        <w:rPr>
          <w:b/>
          <w:sz w:val="26"/>
          <w:szCs w:val="26"/>
          <w:lang w:val="en-US"/>
        </w:rPr>
        <w:t>Stoika</w:t>
      </w:r>
      <w:proofErr w:type="spellEnd"/>
      <w:r w:rsidRPr="00E86C25">
        <w:rPr>
          <w:b/>
          <w:sz w:val="26"/>
          <w:szCs w:val="26"/>
          <w:lang w:val="en-US"/>
        </w:rPr>
        <w:t xml:space="preserve"> R.I.</w:t>
      </w:r>
      <w:r w:rsidRPr="00E86C25">
        <w:rPr>
          <w:b/>
          <w:sz w:val="26"/>
          <w:szCs w:val="26"/>
          <w:vertAlign w:val="superscript"/>
          <w:lang w:val="en-US"/>
        </w:rPr>
        <w:t>2</w:t>
      </w:r>
    </w:p>
    <w:p w:rsidR="00334B33" w:rsidRPr="00E86C25" w:rsidRDefault="00334B33" w:rsidP="00334B33">
      <w:pPr>
        <w:spacing w:after="120" w:line="276" w:lineRule="auto"/>
        <w:ind w:firstLine="0"/>
        <w:jc w:val="both"/>
        <w:rPr>
          <w:sz w:val="26"/>
          <w:szCs w:val="26"/>
          <w:lang w:val="en-US"/>
        </w:rPr>
      </w:pPr>
      <w:r w:rsidRPr="00E86C25">
        <w:rPr>
          <w:sz w:val="26"/>
          <w:szCs w:val="26"/>
          <w:vertAlign w:val="superscript"/>
          <w:lang w:val="en-US"/>
        </w:rPr>
        <w:t>1</w:t>
      </w:r>
      <w:r w:rsidRPr="00E86C25">
        <w:rPr>
          <w:sz w:val="26"/>
          <w:szCs w:val="26"/>
          <w:lang w:val="en-US"/>
        </w:rPr>
        <w:t xml:space="preserve"> </w:t>
      </w:r>
      <w:proofErr w:type="spellStart"/>
      <w:r w:rsidRPr="00E86C25">
        <w:rPr>
          <w:sz w:val="26"/>
          <w:szCs w:val="26"/>
          <w:lang w:val="en-US"/>
        </w:rPr>
        <w:t>Pirogov</w:t>
      </w:r>
      <w:proofErr w:type="spellEnd"/>
      <w:r w:rsidRPr="00E86C25">
        <w:rPr>
          <w:sz w:val="26"/>
          <w:szCs w:val="26"/>
          <w:lang w:val="en-US"/>
        </w:rPr>
        <w:t xml:space="preserve"> </w:t>
      </w:r>
      <w:proofErr w:type="spellStart"/>
      <w:r w:rsidRPr="00E86C25">
        <w:rPr>
          <w:sz w:val="26"/>
          <w:szCs w:val="26"/>
          <w:shd w:val="clear" w:color="auto" w:fill="FFFFFF"/>
          <w:lang w:val="en-US"/>
        </w:rPr>
        <w:t>Vinnytsia</w:t>
      </w:r>
      <w:proofErr w:type="spellEnd"/>
      <w:r w:rsidRPr="00E86C25">
        <w:rPr>
          <w:sz w:val="26"/>
          <w:szCs w:val="26"/>
          <w:shd w:val="clear" w:color="auto" w:fill="FFFFFF"/>
          <w:lang w:val="en-US"/>
        </w:rPr>
        <w:t xml:space="preserve"> National Medical University, </w:t>
      </w:r>
      <w:proofErr w:type="spellStart"/>
      <w:r w:rsidRPr="00E86C25">
        <w:rPr>
          <w:sz w:val="26"/>
          <w:szCs w:val="26"/>
          <w:shd w:val="clear" w:color="auto" w:fill="FFFFFF"/>
          <w:lang w:val="en-US"/>
        </w:rPr>
        <w:t>Vinnytsia</w:t>
      </w:r>
      <w:proofErr w:type="spellEnd"/>
      <w:r w:rsidRPr="00E86C25">
        <w:rPr>
          <w:sz w:val="26"/>
          <w:szCs w:val="26"/>
          <w:shd w:val="clear" w:color="auto" w:fill="FFFFFF"/>
          <w:lang w:val="en-US"/>
        </w:rPr>
        <w:t xml:space="preserve">, </w:t>
      </w:r>
      <w:smartTag w:uri="urn:schemas-microsoft-com:office:smarttags" w:element="metricconverter">
        <w:smartTagPr>
          <w:attr w:name="ProductID" w:val="33.59 m"/>
        </w:smartTagPr>
        <w:r w:rsidRPr="00E86C25">
          <w:rPr>
            <w:sz w:val="26"/>
            <w:szCs w:val="26"/>
            <w:shd w:val="clear" w:color="auto" w:fill="FFFFFF"/>
            <w:lang w:val="en-US"/>
          </w:rPr>
          <w:t>Ukraine</w:t>
        </w:r>
      </w:smartTag>
    </w:p>
    <w:p w:rsidR="00334B33" w:rsidRPr="00E86C25" w:rsidRDefault="00334B33" w:rsidP="00334B33">
      <w:pPr>
        <w:spacing w:after="120" w:line="276" w:lineRule="auto"/>
        <w:ind w:firstLine="0"/>
        <w:jc w:val="both"/>
        <w:rPr>
          <w:sz w:val="26"/>
          <w:szCs w:val="26"/>
          <w:shd w:val="clear" w:color="auto" w:fill="FFFFFF"/>
          <w:lang w:val="en-US"/>
        </w:rPr>
      </w:pPr>
      <w:r w:rsidRPr="00E86C25">
        <w:rPr>
          <w:sz w:val="26"/>
          <w:szCs w:val="26"/>
          <w:shd w:val="clear" w:color="auto" w:fill="FFFFFF"/>
          <w:vertAlign w:val="superscript"/>
          <w:lang w:val="en-US"/>
        </w:rPr>
        <w:t>2</w:t>
      </w:r>
      <w:r w:rsidRPr="00E86C25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E86C25">
        <w:rPr>
          <w:sz w:val="26"/>
          <w:szCs w:val="26"/>
          <w:shd w:val="clear" w:color="auto" w:fill="FFFFFF"/>
          <w:lang w:val="en-US"/>
        </w:rPr>
        <w:t>Pirogov</w:t>
      </w:r>
      <w:proofErr w:type="spellEnd"/>
      <w:r w:rsidRPr="00E86C25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E86C25">
        <w:rPr>
          <w:sz w:val="26"/>
          <w:szCs w:val="26"/>
          <w:shd w:val="clear" w:color="auto" w:fill="FFFFFF"/>
          <w:lang w:val="en-US"/>
        </w:rPr>
        <w:t>Vinnytsia</w:t>
      </w:r>
      <w:proofErr w:type="spellEnd"/>
      <w:r w:rsidRPr="00E86C25">
        <w:rPr>
          <w:sz w:val="26"/>
          <w:szCs w:val="26"/>
          <w:shd w:val="clear" w:color="auto" w:fill="FFFFFF"/>
          <w:lang w:val="en-US"/>
        </w:rPr>
        <w:t xml:space="preserve"> Regional Clinical </w:t>
      </w:r>
      <w:proofErr w:type="gramStart"/>
      <w:r w:rsidRPr="00E86C25">
        <w:rPr>
          <w:sz w:val="26"/>
          <w:szCs w:val="26"/>
          <w:shd w:val="clear" w:color="auto" w:fill="FFFFFF"/>
          <w:lang w:val="en-US"/>
        </w:rPr>
        <w:t>Hospital</w:t>
      </w:r>
      <w:proofErr w:type="gramEnd"/>
      <w:r w:rsidRPr="00E86C25">
        <w:rPr>
          <w:sz w:val="26"/>
          <w:szCs w:val="26"/>
          <w:shd w:val="clear" w:color="auto" w:fill="FFFFFF"/>
          <w:lang w:val="en-US"/>
        </w:rPr>
        <w:t xml:space="preserve">, </w:t>
      </w:r>
      <w:proofErr w:type="spellStart"/>
      <w:r w:rsidRPr="00E86C25">
        <w:rPr>
          <w:sz w:val="26"/>
          <w:szCs w:val="26"/>
          <w:shd w:val="clear" w:color="auto" w:fill="FFFFFF"/>
          <w:lang w:val="en-US"/>
        </w:rPr>
        <w:t>Vinnytsia</w:t>
      </w:r>
      <w:proofErr w:type="spellEnd"/>
      <w:r w:rsidRPr="00E86C25">
        <w:rPr>
          <w:sz w:val="26"/>
          <w:szCs w:val="26"/>
          <w:shd w:val="clear" w:color="auto" w:fill="FFFFFF"/>
          <w:lang w:val="en-US"/>
        </w:rPr>
        <w:t xml:space="preserve">, </w:t>
      </w:r>
      <w:smartTag w:uri="urn:schemas-microsoft-com:office:smarttags" w:element="metricconverter">
        <w:smartTagPr>
          <w:attr w:name="ProductID" w:val="33.59 m"/>
        </w:smartTagPr>
        <w:r w:rsidRPr="00E86C25">
          <w:rPr>
            <w:sz w:val="26"/>
            <w:szCs w:val="26"/>
            <w:shd w:val="clear" w:color="auto" w:fill="FFFFFF"/>
            <w:lang w:val="en-US"/>
          </w:rPr>
          <w:t>Ukraine</w:t>
        </w:r>
      </w:smartTag>
    </w:p>
    <w:p w:rsidR="00334B33" w:rsidRPr="00B903F7" w:rsidRDefault="00334B33" w:rsidP="00334B33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Objective.</w:t>
      </w:r>
      <w:proofErr w:type="gramEnd"/>
      <w:r w:rsidRPr="00B903F7">
        <w:rPr>
          <w:sz w:val="28"/>
          <w:szCs w:val="28"/>
          <w:lang w:val="en-US"/>
        </w:rPr>
        <w:t xml:space="preserve"> </w:t>
      </w:r>
      <w:proofErr w:type="gramStart"/>
      <w:r w:rsidRPr="00B903F7">
        <w:rPr>
          <w:sz w:val="28"/>
          <w:szCs w:val="28"/>
          <w:lang w:val="en-US"/>
        </w:rPr>
        <w:t xml:space="preserve">To evaluate the effectiveness of the “Trio” pharmacotherapy regimen in patients with chronic arterial insufficiency </w:t>
      </w:r>
      <w:proofErr w:type="spellStart"/>
      <w:r w:rsidRPr="00B903F7">
        <w:rPr>
          <w:sz w:val="28"/>
          <w:szCs w:val="28"/>
          <w:lang w:val="en-US"/>
        </w:rPr>
        <w:t>IIb</w:t>
      </w:r>
      <w:proofErr w:type="spellEnd"/>
      <w:r w:rsidRPr="00B903F7">
        <w:rPr>
          <w:sz w:val="28"/>
          <w:szCs w:val="28"/>
          <w:lang w:val="en-US"/>
        </w:rPr>
        <w:t>-III.</w:t>
      </w:r>
      <w:proofErr w:type="gramEnd"/>
    </w:p>
    <w:p w:rsidR="00334B33" w:rsidRPr="00B903F7" w:rsidRDefault="00334B33" w:rsidP="00334B33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B903F7">
        <w:rPr>
          <w:b/>
          <w:bCs/>
          <w:sz w:val="28"/>
          <w:szCs w:val="28"/>
          <w:lang w:val="en-US"/>
        </w:rPr>
        <w:t>Materials and methods.</w:t>
      </w:r>
      <w:proofErr w:type="gramEnd"/>
      <w:r w:rsidRPr="00B903F7">
        <w:rPr>
          <w:bCs/>
          <w:sz w:val="28"/>
          <w:szCs w:val="28"/>
          <w:lang w:val="en-US"/>
        </w:rPr>
        <w:t xml:space="preserve"> </w:t>
      </w:r>
      <w:r w:rsidRPr="00B903F7">
        <w:rPr>
          <w:sz w:val="28"/>
          <w:szCs w:val="28"/>
          <w:lang w:val="en-US"/>
        </w:rPr>
        <w:t xml:space="preserve">45 patients with a confirmed diagnosis of peripheral arterial occlusive disease of the lower extremities and chronic arterial insufficiency </w:t>
      </w:r>
      <w:proofErr w:type="spellStart"/>
      <w:r w:rsidRPr="00B903F7">
        <w:rPr>
          <w:sz w:val="28"/>
          <w:szCs w:val="28"/>
          <w:lang w:val="en-US"/>
        </w:rPr>
        <w:t>IIb</w:t>
      </w:r>
      <w:proofErr w:type="spellEnd"/>
      <w:r w:rsidRPr="00B903F7">
        <w:rPr>
          <w:sz w:val="28"/>
          <w:szCs w:val="28"/>
          <w:lang w:val="en-US"/>
        </w:rPr>
        <w:t>-III were included in the study. All patients were randomly divided into two groups. Patients from experimental group received “Trio” pharmacotherapy (</w:t>
      </w:r>
      <w:proofErr w:type="spellStart"/>
      <w:r w:rsidRPr="00B903F7">
        <w:rPr>
          <w:sz w:val="28"/>
          <w:szCs w:val="28"/>
          <w:lang w:val="en-US"/>
        </w:rPr>
        <w:t>multicomponent</w:t>
      </w:r>
      <w:proofErr w:type="spellEnd"/>
      <w:r w:rsidRPr="00B903F7">
        <w:rPr>
          <w:sz w:val="28"/>
          <w:szCs w:val="28"/>
          <w:lang w:val="en-US"/>
        </w:rPr>
        <w:t xml:space="preserve"> </w:t>
      </w:r>
      <w:proofErr w:type="spellStart"/>
      <w:r w:rsidRPr="00B903F7">
        <w:rPr>
          <w:sz w:val="28"/>
          <w:szCs w:val="28"/>
          <w:lang w:val="en-US"/>
        </w:rPr>
        <w:t>isoosmolar</w:t>
      </w:r>
      <w:proofErr w:type="spellEnd"/>
      <w:r w:rsidRPr="00B903F7">
        <w:rPr>
          <w:sz w:val="28"/>
          <w:szCs w:val="28"/>
          <w:lang w:val="en-US"/>
        </w:rPr>
        <w:t xml:space="preserve"> solution containing </w:t>
      </w:r>
      <w:proofErr w:type="spellStart"/>
      <w:r w:rsidRPr="00B903F7">
        <w:rPr>
          <w:sz w:val="28"/>
          <w:szCs w:val="28"/>
          <w:lang w:val="en-US"/>
        </w:rPr>
        <w:t>petoxifyllin</w:t>
      </w:r>
      <w:proofErr w:type="spellEnd"/>
      <w:r w:rsidRPr="00B903F7">
        <w:rPr>
          <w:sz w:val="28"/>
          <w:szCs w:val="28"/>
          <w:lang w:val="en-US"/>
        </w:rPr>
        <w:t xml:space="preserve">; </w:t>
      </w:r>
      <w:proofErr w:type="spellStart"/>
      <w:r w:rsidRPr="00B903F7">
        <w:rPr>
          <w:sz w:val="28"/>
          <w:szCs w:val="28"/>
          <w:lang w:val="en-US"/>
        </w:rPr>
        <w:t>multicomponent</w:t>
      </w:r>
      <w:proofErr w:type="spellEnd"/>
      <w:r w:rsidRPr="00B903F7">
        <w:rPr>
          <w:sz w:val="28"/>
          <w:szCs w:val="28"/>
          <w:lang w:val="en-US"/>
        </w:rPr>
        <w:t xml:space="preserve"> </w:t>
      </w:r>
      <w:proofErr w:type="spellStart"/>
      <w:r w:rsidRPr="00B903F7">
        <w:rPr>
          <w:sz w:val="28"/>
          <w:szCs w:val="28"/>
          <w:lang w:val="en-US"/>
        </w:rPr>
        <w:t>hyperosmolar</w:t>
      </w:r>
      <w:proofErr w:type="spellEnd"/>
      <w:r w:rsidRPr="00B903F7">
        <w:rPr>
          <w:sz w:val="28"/>
          <w:szCs w:val="28"/>
          <w:lang w:val="en-US"/>
        </w:rPr>
        <w:t xml:space="preserve"> solution containing sodium lactate; L-</w:t>
      </w:r>
      <w:proofErr w:type="spellStart"/>
      <w:r w:rsidRPr="00B903F7">
        <w:rPr>
          <w:sz w:val="28"/>
          <w:szCs w:val="28"/>
          <w:lang w:val="en-US"/>
        </w:rPr>
        <w:t>arginine</w:t>
      </w:r>
      <w:proofErr w:type="spellEnd"/>
      <w:r w:rsidRPr="00B903F7">
        <w:rPr>
          <w:sz w:val="28"/>
          <w:szCs w:val="28"/>
          <w:lang w:val="en-US"/>
        </w:rPr>
        <w:t xml:space="preserve"> </w:t>
      </w:r>
      <w:proofErr w:type="spellStart"/>
      <w:r w:rsidRPr="00B903F7">
        <w:rPr>
          <w:sz w:val="28"/>
          <w:szCs w:val="28"/>
          <w:lang w:val="en-US"/>
        </w:rPr>
        <w:t>hydrochloridum</w:t>
      </w:r>
      <w:proofErr w:type="spellEnd"/>
      <w:r w:rsidRPr="00B903F7">
        <w:rPr>
          <w:sz w:val="28"/>
          <w:szCs w:val="28"/>
          <w:lang w:val="en-US"/>
        </w:rPr>
        <w:t xml:space="preserve"> solution). Patients from comparison group received medical therapy with </w:t>
      </w:r>
      <w:proofErr w:type="spellStart"/>
      <w:r w:rsidRPr="00B903F7">
        <w:rPr>
          <w:sz w:val="28"/>
          <w:szCs w:val="28"/>
          <w:lang w:val="en-US"/>
        </w:rPr>
        <w:t>multicomponent</w:t>
      </w:r>
      <w:proofErr w:type="spellEnd"/>
      <w:r w:rsidRPr="00B903F7">
        <w:rPr>
          <w:sz w:val="28"/>
          <w:szCs w:val="28"/>
          <w:lang w:val="en-US"/>
        </w:rPr>
        <w:t xml:space="preserve"> </w:t>
      </w:r>
      <w:proofErr w:type="spellStart"/>
      <w:r w:rsidRPr="00B903F7">
        <w:rPr>
          <w:sz w:val="28"/>
          <w:szCs w:val="28"/>
          <w:lang w:val="en-US"/>
        </w:rPr>
        <w:t>hyperosmolar</w:t>
      </w:r>
      <w:proofErr w:type="spellEnd"/>
      <w:r w:rsidRPr="00B903F7">
        <w:rPr>
          <w:sz w:val="28"/>
          <w:szCs w:val="28"/>
          <w:lang w:val="en-US"/>
        </w:rPr>
        <w:t xml:space="preserve"> solution containing sodium lactate and L-</w:t>
      </w:r>
      <w:proofErr w:type="spellStart"/>
      <w:r w:rsidRPr="00B903F7">
        <w:rPr>
          <w:sz w:val="28"/>
          <w:szCs w:val="28"/>
          <w:lang w:val="en-US"/>
        </w:rPr>
        <w:t>arginine</w:t>
      </w:r>
      <w:proofErr w:type="spellEnd"/>
      <w:r w:rsidRPr="00B903F7">
        <w:rPr>
          <w:sz w:val="28"/>
          <w:szCs w:val="28"/>
          <w:lang w:val="en-US"/>
        </w:rPr>
        <w:t xml:space="preserve"> </w:t>
      </w:r>
      <w:proofErr w:type="spellStart"/>
      <w:r w:rsidRPr="00B903F7">
        <w:rPr>
          <w:sz w:val="28"/>
          <w:szCs w:val="28"/>
          <w:lang w:val="en-US"/>
        </w:rPr>
        <w:t>hydrochloridum</w:t>
      </w:r>
      <w:proofErr w:type="spellEnd"/>
      <w:r w:rsidRPr="00B903F7">
        <w:rPr>
          <w:sz w:val="28"/>
          <w:szCs w:val="28"/>
          <w:lang w:val="en-US"/>
        </w:rPr>
        <w:t xml:space="preserve"> solution.</w:t>
      </w:r>
    </w:p>
    <w:p w:rsidR="00334B33" w:rsidRPr="00B903F7" w:rsidRDefault="00334B33" w:rsidP="00334B33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B903F7">
        <w:rPr>
          <w:b/>
          <w:bCs/>
          <w:sz w:val="28"/>
          <w:szCs w:val="28"/>
          <w:lang w:val="en-US"/>
        </w:rPr>
        <w:t>Results and discussion.</w:t>
      </w:r>
      <w:proofErr w:type="gramEnd"/>
      <w:r w:rsidRPr="00B903F7">
        <w:rPr>
          <w:bCs/>
          <w:sz w:val="28"/>
          <w:szCs w:val="28"/>
          <w:lang w:val="en-US"/>
        </w:rPr>
        <w:t xml:space="preserve"> </w:t>
      </w:r>
      <w:r w:rsidRPr="00B903F7">
        <w:rPr>
          <w:sz w:val="28"/>
          <w:szCs w:val="28"/>
          <w:lang w:val="en-US"/>
        </w:rPr>
        <w:t xml:space="preserve">The duration of hospital stay was significantly shorter (p&lt;0.01) in the experimental group (7.9±0.97 days) than in the comparison group (9.8±1.63 days). </w:t>
      </w:r>
      <w:proofErr w:type="gramStart"/>
      <w:r w:rsidRPr="00B903F7">
        <w:rPr>
          <w:sz w:val="28"/>
          <w:szCs w:val="28"/>
          <w:lang w:val="en-US"/>
        </w:rPr>
        <w:t>After treatment painless walking distance and peripheral oxygen saturation were significantly greater (p&lt;0.01) in the experimental group (126.25±</w:t>
      </w:r>
      <w:smartTag w:uri="urn:schemas-microsoft-com:office:smarttags" w:element="metricconverter">
        <w:smartTagPr>
          <w:attr w:name="ProductID" w:val="33.59 m"/>
        </w:smartTagPr>
        <w:r w:rsidRPr="00B903F7">
          <w:rPr>
            <w:sz w:val="28"/>
            <w:szCs w:val="28"/>
            <w:lang w:val="en-US"/>
          </w:rPr>
          <w:t>72.16 m</w:t>
        </w:r>
      </w:smartTag>
      <w:r w:rsidRPr="00B903F7">
        <w:rPr>
          <w:sz w:val="28"/>
          <w:szCs w:val="28"/>
          <w:lang w:val="en-US"/>
        </w:rPr>
        <w:t xml:space="preserve"> and 90.65±5.07</w:t>
      </w:r>
      <w:r>
        <w:rPr>
          <w:sz w:val="28"/>
          <w:szCs w:val="28"/>
          <w:lang w:val="en-US"/>
        </w:rPr>
        <w:t> %</w:t>
      </w:r>
      <w:r w:rsidRPr="00B903F7">
        <w:rPr>
          <w:sz w:val="28"/>
          <w:szCs w:val="28"/>
          <w:lang w:val="en-US"/>
        </w:rPr>
        <w:t>) than in the comparison group (54.20±</w:t>
      </w:r>
      <w:smartTag w:uri="urn:schemas-microsoft-com:office:smarttags" w:element="metricconverter">
        <w:smartTagPr>
          <w:attr w:name="ProductID" w:val="33.59 m"/>
        </w:smartTagPr>
        <w:r w:rsidRPr="00B903F7">
          <w:rPr>
            <w:sz w:val="28"/>
            <w:szCs w:val="28"/>
            <w:lang w:val="en-US"/>
          </w:rPr>
          <w:t>33.59 m</w:t>
        </w:r>
      </w:smartTag>
      <w:r w:rsidRPr="00B903F7">
        <w:rPr>
          <w:sz w:val="28"/>
          <w:szCs w:val="28"/>
          <w:lang w:val="en-US"/>
        </w:rPr>
        <w:t xml:space="preserve"> and 79.48±6.91</w:t>
      </w:r>
      <w:r>
        <w:rPr>
          <w:sz w:val="28"/>
          <w:szCs w:val="28"/>
          <w:lang w:val="en-US"/>
        </w:rPr>
        <w:t> %</w:t>
      </w:r>
      <w:r w:rsidRPr="00B903F7">
        <w:rPr>
          <w:sz w:val="28"/>
          <w:szCs w:val="28"/>
          <w:lang w:val="en-US"/>
        </w:rPr>
        <w:t>).</w:t>
      </w:r>
      <w:proofErr w:type="gramEnd"/>
      <w:r w:rsidRPr="00B903F7">
        <w:rPr>
          <w:sz w:val="28"/>
          <w:szCs w:val="28"/>
          <w:lang w:val="en-US"/>
        </w:rPr>
        <w:t xml:space="preserve"> At the same time, and intensity of pain was significantly lower (p&lt;0.01) in the experimental group (3.25±1.68 points) than in the comparison group (4</w:t>
      </w:r>
      <w:proofErr w:type="gramStart"/>
      <w:r w:rsidRPr="00B903F7">
        <w:rPr>
          <w:sz w:val="28"/>
          <w:szCs w:val="28"/>
          <w:lang w:val="en-US"/>
        </w:rPr>
        <w:t>,80</w:t>
      </w:r>
      <w:proofErr w:type="gramEnd"/>
      <w:r w:rsidRPr="00B903F7">
        <w:rPr>
          <w:sz w:val="28"/>
          <w:szCs w:val="28"/>
          <w:lang w:val="en-US"/>
        </w:rPr>
        <w:t>±1.53 points). The values of the ankle-brachial pressure index were not differing (p&lt;0.05) in both groups (0.49±0.16 and 0.51±0.17 for the experimental group and comparison group, respectively).</w:t>
      </w:r>
    </w:p>
    <w:p w:rsidR="00334B33" w:rsidRPr="00B903F7" w:rsidRDefault="00334B33" w:rsidP="00334B33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B903F7">
        <w:rPr>
          <w:b/>
          <w:bCs/>
          <w:sz w:val="28"/>
          <w:szCs w:val="28"/>
          <w:lang w:val="en-US"/>
        </w:rPr>
        <w:t>Conclusions.</w:t>
      </w:r>
      <w:proofErr w:type="gramEnd"/>
      <w:r w:rsidRPr="00B903F7">
        <w:rPr>
          <w:bCs/>
          <w:sz w:val="28"/>
          <w:szCs w:val="28"/>
          <w:lang w:val="en-US"/>
        </w:rPr>
        <w:t xml:space="preserve"> </w:t>
      </w:r>
      <w:r w:rsidRPr="00B903F7">
        <w:rPr>
          <w:sz w:val="28"/>
          <w:szCs w:val="28"/>
          <w:lang w:val="en-US"/>
        </w:rPr>
        <w:t xml:space="preserve">“Trio” pharmacotherapy regimen in patients with chronic arterial insufficiency </w:t>
      </w:r>
      <w:proofErr w:type="spellStart"/>
      <w:r w:rsidRPr="00B903F7">
        <w:rPr>
          <w:sz w:val="28"/>
          <w:szCs w:val="28"/>
          <w:lang w:val="en-US"/>
        </w:rPr>
        <w:t>IIb</w:t>
      </w:r>
      <w:proofErr w:type="spellEnd"/>
      <w:r w:rsidRPr="00B903F7">
        <w:rPr>
          <w:sz w:val="28"/>
          <w:szCs w:val="28"/>
          <w:lang w:val="en-US"/>
        </w:rPr>
        <w:t xml:space="preserve">-III allows </w:t>
      </w:r>
      <w:proofErr w:type="gramStart"/>
      <w:r w:rsidRPr="00B903F7">
        <w:rPr>
          <w:sz w:val="28"/>
          <w:szCs w:val="28"/>
          <w:lang w:val="en-US"/>
        </w:rPr>
        <w:t>to improve</w:t>
      </w:r>
      <w:proofErr w:type="gramEnd"/>
      <w:r w:rsidRPr="00B903F7">
        <w:rPr>
          <w:sz w:val="28"/>
          <w:szCs w:val="28"/>
          <w:lang w:val="en-US"/>
        </w:rPr>
        <w:t xml:space="preserve"> the basic indicators of the functional state of the microvasculature of the lower extremities.</w:t>
      </w:r>
    </w:p>
    <w:p w:rsidR="00334B33" w:rsidRPr="00B903F7" w:rsidRDefault="00334B33" w:rsidP="00334B33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B903F7">
        <w:rPr>
          <w:b/>
          <w:sz w:val="28"/>
          <w:szCs w:val="28"/>
          <w:lang w:val="en-US"/>
        </w:rPr>
        <w:t>Key</w:t>
      </w:r>
      <w:r>
        <w:rPr>
          <w:b/>
          <w:sz w:val="28"/>
          <w:szCs w:val="28"/>
          <w:lang w:val="en-US"/>
        </w:rPr>
        <w:t xml:space="preserve"> </w:t>
      </w:r>
      <w:r w:rsidRPr="00B903F7">
        <w:rPr>
          <w:b/>
          <w:sz w:val="28"/>
          <w:szCs w:val="28"/>
          <w:lang w:val="en-US"/>
        </w:rPr>
        <w:t>words:</w:t>
      </w:r>
      <w:r w:rsidRPr="00B903F7">
        <w:rPr>
          <w:sz w:val="28"/>
          <w:szCs w:val="28"/>
          <w:lang w:val="en-US"/>
        </w:rPr>
        <w:t xml:space="preserve"> occlusion disease of the peripheral arteries</w:t>
      </w:r>
      <w:r>
        <w:rPr>
          <w:sz w:val="28"/>
          <w:szCs w:val="28"/>
          <w:lang w:val="en-US"/>
        </w:rPr>
        <w:t>,</w:t>
      </w:r>
      <w:r w:rsidRPr="00B903F7">
        <w:rPr>
          <w:sz w:val="28"/>
          <w:szCs w:val="28"/>
          <w:lang w:val="en-US"/>
        </w:rPr>
        <w:t xml:space="preserve"> chronic arterial insufficiency</w:t>
      </w:r>
      <w:r>
        <w:rPr>
          <w:sz w:val="28"/>
          <w:szCs w:val="28"/>
          <w:lang w:val="en-US"/>
        </w:rPr>
        <w:t>,</w:t>
      </w:r>
      <w:r w:rsidRPr="00B903F7">
        <w:rPr>
          <w:sz w:val="28"/>
          <w:szCs w:val="28"/>
          <w:lang w:val="en-US"/>
        </w:rPr>
        <w:t xml:space="preserve"> infusion therapy, painless walking distance</w:t>
      </w:r>
      <w:r>
        <w:rPr>
          <w:sz w:val="28"/>
          <w:szCs w:val="28"/>
          <w:lang w:val="en-US"/>
        </w:rPr>
        <w:t>,</w:t>
      </w:r>
      <w:r w:rsidRPr="00B903F7">
        <w:rPr>
          <w:sz w:val="28"/>
          <w:szCs w:val="28"/>
          <w:lang w:val="en-US"/>
        </w:rPr>
        <w:t xml:space="preserve"> peripheral oxygen saturation</w:t>
      </w:r>
      <w:r>
        <w:rPr>
          <w:sz w:val="28"/>
          <w:szCs w:val="28"/>
          <w:lang w:val="en-US"/>
        </w:rPr>
        <w:t>,</w:t>
      </w:r>
      <w:r w:rsidRPr="00B903F7">
        <w:rPr>
          <w:sz w:val="28"/>
          <w:szCs w:val="28"/>
          <w:lang w:val="en-US"/>
        </w:rPr>
        <w:t xml:space="preserve"> intensity of pain</w:t>
      </w:r>
      <w:r>
        <w:rPr>
          <w:sz w:val="28"/>
          <w:szCs w:val="28"/>
          <w:lang w:val="en-US"/>
        </w:rPr>
        <w:t>,</w:t>
      </w:r>
      <w:r w:rsidRPr="00B903F7">
        <w:rPr>
          <w:sz w:val="28"/>
          <w:szCs w:val="28"/>
          <w:lang w:val="en-US"/>
        </w:rPr>
        <w:t xml:space="preserve"> ankle-brachial pressure index.</w:t>
      </w:r>
    </w:p>
    <w:p w:rsidR="00334B33" w:rsidRDefault="00334B33" w:rsidP="00334B33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theses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of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Congress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Infusion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Therapy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are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published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"</w:t>
      </w:r>
      <w:proofErr w:type="spellStart"/>
      <w:r>
        <w:fldChar w:fldCharType="begin"/>
      </w:r>
      <w:r>
        <w:instrText xml:space="preserve"> HYPERLINK "https://infusiontherapy.org/en/news/tezisy-kongressa-po-infuzionnoy-terapii-opublikovany-v-zhurnale-infuziya-khimioterapiya--p278"</w:instrText>
      </w:r>
      <w:r>
        <w:fldChar w:fldCharType="separate"/>
      </w:r>
      <w:r>
        <w:rPr>
          <w:rStyle w:val="a4"/>
          <w:i/>
          <w:sz w:val="28"/>
          <w:szCs w:val="28"/>
        </w:rPr>
        <w:t>Infusion</w:t>
      </w:r>
      <w:proofErr w:type="spellEnd"/>
      <w:r>
        <w:rPr>
          <w:rStyle w:val="a4"/>
          <w:i/>
          <w:sz w:val="28"/>
          <w:szCs w:val="28"/>
        </w:rPr>
        <w:t xml:space="preserve"> &amp; </w:t>
      </w:r>
      <w:proofErr w:type="spellStart"/>
      <w:r>
        <w:rPr>
          <w:rStyle w:val="a4"/>
          <w:i/>
          <w:sz w:val="28"/>
          <w:szCs w:val="28"/>
        </w:rPr>
        <w:t>Chemotherapy</w:t>
      </w:r>
      <w:proofErr w:type="spellEnd"/>
      <w:r>
        <w:fldChar w:fldCharType="end"/>
      </w:r>
      <w:r>
        <w:rPr>
          <w:i/>
          <w:color w:val="000000"/>
          <w:sz w:val="28"/>
          <w:szCs w:val="28"/>
        </w:rPr>
        <w:t xml:space="preserve">" </w:t>
      </w:r>
      <w:proofErr w:type="spellStart"/>
      <w:r>
        <w:rPr>
          <w:i/>
          <w:color w:val="000000"/>
          <w:sz w:val="28"/>
          <w:szCs w:val="28"/>
        </w:rPr>
        <w:t>journal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A06D1C" w:rsidRPr="00334B33" w:rsidRDefault="00A06D1C"/>
    <w:sectPr w:rsidR="00A06D1C" w:rsidRPr="00334B33" w:rsidSect="00A06D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B33"/>
    <w:rsid w:val="00334B33"/>
    <w:rsid w:val="00A0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33"/>
    <w:pPr>
      <w:spacing w:after="0" w:line="300" w:lineRule="auto"/>
      <w:ind w:firstLine="30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4B33"/>
    <w:pPr>
      <w:spacing w:before="100" w:beforeAutospacing="1" w:after="100" w:afterAutospacing="1" w:line="240" w:lineRule="auto"/>
      <w:ind w:firstLine="0"/>
    </w:pPr>
    <w:rPr>
      <w:szCs w:val="24"/>
      <w:lang w:val="ru-RU"/>
    </w:rPr>
  </w:style>
  <w:style w:type="character" w:styleId="a4">
    <w:name w:val="Hyperlink"/>
    <w:basedOn w:val="a0"/>
    <w:rsid w:val="00334B3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3193</Words>
  <Characters>1821</Characters>
  <Application>Microsoft Office Word</Application>
  <DocSecurity>0</DocSecurity>
  <Lines>15</Lines>
  <Paragraphs>10</Paragraphs>
  <ScaleCrop>false</ScaleCrop>
  <Company>diakov.net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2020-11-09T20:56:00Z</dcterms:created>
  <dcterms:modified xsi:type="dcterms:W3CDTF">2020-11-09T20:56:00Z</dcterms:modified>
</cp:coreProperties>
</file>