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75" w:rsidRPr="00E86C25" w:rsidRDefault="00295D75" w:rsidP="00295D75">
      <w:pPr>
        <w:spacing w:after="120" w:line="276" w:lineRule="auto"/>
        <w:ind w:firstLine="0"/>
        <w:jc w:val="both"/>
        <w:rPr>
          <w:b/>
          <w:bCs/>
          <w:sz w:val="32"/>
          <w:szCs w:val="28"/>
        </w:rPr>
      </w:pPr>
      <w:r w:rsidRPr="00E86C25">
        <w:rPr>
          <w:b/>
          <w:bCs/>
          <w:sz w:val="32"/>
          <w:szCs w:val="28"/>
        </w:rPr>
        <w:t>Роль медичної сестри в проведенні раціональної антибіотикотерапії</w:t>
      </w:r>
    </w:p>
    <w:p w:rsidR="00295D75" w:rsidRPr="00E86C25" w:rsidRDefault="00295D75" w:rsidP="00295D75">
      <w:pPr>
        <w:spacing w:after="120" w:line="276" w:lineRule="auto"/>
        <w:ind w:firstLine="0"/>
        <w:jc w:val="both"/>
        <w:rPr>
          <w:b/>
          <w:bCs/>
          <w:sz w:val="26"/>
          <w:szCs w:val="26"/>
        </w:rPr>
      </w:pPr>
      <w:r w:rsidRPr="00E86C25">
        <w:rPr>
          <w:b/>
          <w:bCs/>
          <w:sz w:val="26"/>
          <w:szCs w:val="26"/>
        </w:rPr>
        <w:t>Солодовник В.О.</w:t>
      </w:r>
      <w:r w:rsidRPr="00E86C25">
        <w:rPr>
          <w:b/>
          <w:bCs/>
          <w:sz w:val="26"/>
          <w:szCs w:val="26"/>
          <w:vertAlign w:val="superscript"/>
        </w:rPr>
        <w:t>1</w:t>
      </w:r>
      <w:r w:rsidRPr="00E86C25">
        <w:rPr>
          <w:b/>
          <w:bCs/>
          <w:sz w:val="26"/>
          <w:szCs w:val="26"/>
        </w:rPr>
        <w:t>, Башта А.Г.</w:t>
      </w:r>
      <w:r w:rsidRPr="00E86C25">
        <w:rPr>
          <w:b/>
          <w:bCs/>
          <w:sz w:val="26"/>
          <w:szCs w:val="26"/>
          <w:vertAlign w:val="superscript"/>
        </w:rPr>
        <w:t>2</w:t>
      </w:r>
    </w:p>
    <w:p w:rsidR="00295D75" w:rsidRPr="00E86C25" w:rsidRDefault="00295D75" w:rsidP="00295D75">
      <w:pPr>
        <w:spacing w:after="120" w:line="276" w:lineRule="auto"/>
        <w:ind w:firstLine="0"/>
        <w:jc w:val="both"/>
        <w:rPr>
          <w:sz w:val="26"/>
          <w:szCs w:val="26"/>
        </w:rPr>
      </w:pPr>
      <w:r w:rsidRPr="00E86C25">
        <w:rPr>
          <w:sz w:val="26"/>
          <w:szCs w:val="26"/>
        </w:rPr>
        <w:t>Дніпровський базовий медичний коледж, м. Дніпро, Україна</w:t>
      </w:r>
    </w:p>
    <w:p w:rsidR="00295D75" w:rsidRPr="00C95026" w:rsidRDefault="00295D75" w:rsidP="00295D75">
      <w:pPr>
        <w:spacing w:after="120" w:line="276" w:lineRule="auto"/>
        <w:ind w:firstLine="709"/>
        <w:jc w:val="both"/>
        <w:rPr>
          <w:sz w:val="28"/>
          <w:szCs w:val="28"/>
        </w:rPr>
      </w:pPr>
      <w:r w:rsidRPr="00C95026">
        <w:rPr>
          <w:b/>
          <w:bCs/>
          <w:sz w:val="28"/>
          <w:szCs w:val="28"/>
        </w:rPr>
        <w:t>Мета.</w:t>
      </w:r>
      <w:r w:rsidRPr="00C95026">
        <w:rPr>
          <w:sz w:val="28"/>
          <w:szCs w:val="28"/>
        </w:rPr>
        <w:t xml:space="preserve"> Вивчення ролі медичної сестри </w:t>
      </w:r>
      <w:r>
        <w:rPr>
          <w:sz w:val="28"/>
          <w:szCs w:val="28"/>
        </w:rPr>
        <w:t>в</w:t>
      </w:r>
      <w:r w:rsidRPr="00C95026">
        <w:rPr>
          <w:sz w:val="28"/>
          <w:szCs w:val="28"/>
        </w:rPr>
        <w:t xml:space="preserve"> проведенні раціональної терапії з аналізом даних дослідження лікування хворих на базі Міської лікарні №</w:t>
      </w:r>
      <w:r>
        <w:rPr>
          <w:sz w:val="28"/>
          <w:szCs w:val="28"/>
        </w:rPr>
        <w:t xml:space="preserve"> </w:t>
      </w:r>
      <w:r w:rsidRPr="00C95026">
        <w:rPr>
          <w:sz w:val="28"/>
          <w:szCs w:val="28"/>
        </w:rPr>
        <w:t xml:space="preserve">21 </w:t>
      </w:r>
      <w:r>
        <w:rPr>
          <w:sz w:val="28"/>
          <w:szCs w:val="28"/>
        </w:rPr>
        <w:t xml:space="preserve">м. Дніпро </w:t>
      </w:r>
      <w:r w:rsidRPr="00C95026">
        <w:rPr>
          <w:sz w:val="28"/>
          <w:szCs w:val="28"/>
        </w:rPr>
        <w:t>за 2019 р.</w:t>
      </w:r>
    </w:p>
    <w:p w:rsidR="00295D75" w:rsidRPr="00C95026" w:rsidRDefault="00295D75" w:rsidP="00295D75">
      <w:pPr>
        <w:spacing w:after="120" w:line="276" w:lineRule="auto"/>
        <w:ind w:firstLine="709"/>
        <w:jc w:val="both"/>
        <w:rPr>
          <w:sz w:val="28"/>
          <w:szCs w:val="28"/>
        </w:rPr>
      </w:pPr>
      <w:r w:rsidRPr="00C95026">
        <w:rPr>
          <w:b/>
          <w:bCs/>
          <w:sz w:val="28"/>
          <w:szCs w:val="28"/>
        </w:rPr>
        <w:t xml:space="preserve">Матеріали </w:t>
      </w:r>
      <w:r>
        <w:rPr>
          <w:b/>
          <w:bCs/>
          <w:sz w:val="28"/>
          <w:szCs w:val="28"/>
        </w:rPr>
        <w:t>та</w:t>
      </w:r>
      <w:r w:rsidRPr="00C95026">
        <w:rPr>
          <w:b/>
          <w:bCs/>
          <w:sz w:val="28"/>
          <w:szCs w:val="28"/>
        </w:rPr>
        <w:t xml:space="preserve"> методи.</w:t>
      </w:r>
      <w:r w:rsidRPr="00C95026">
        <w:rPr>
          <w:sz w:val="28"/>
          <w:szCs w:val="28"/>
        </w:rPr>
        <w:t xml:space="preserve"> Було досліджено 50 історій хвороб пацієнтів з інфекційними захворюваннями верхніх дихальних шляхів віком від 18 до 60 років, які потребували лікування антибіотиками. Вивчалис</w:t>
      </w:r>
      <w:r>
        <w:rPr>
          <w:sz w:val="28"/>
          <w:szCs w:val="28"/>
        </w:rPr>
        <w:t>я</w:t>
      </w:r>
      <w:r w:rsidRPr="00C95026">
        <w:rPr>
          <w:sz w:val="28"/>
          <w:szCs w:val="28"/>
        </w:rPr>
        <w:t xml:space="preserve"> шляхи та методи проведення антибіотикотерапії. Було проведено аналіз можливостей впливу медичної сестри на проведення антибіотикотерапії.</w:t>
      </w:r>
    </w:p>
    <w:p w:rsidR="00295D75" w:rsidRPr="00C95026" w:rsidRDefault="00295D75" w:rsidP="00295D75">
      <w:pPr>
        <w:spacing w:after="120" w:line="276" w:lineRule="auto"/>
        <w:ind w:firstLine="709"/>
        <w:jc w:val="both"/>
        <w:rPr>
          <w:sz w:val="28"/>
          <w:szCs w:val="28"/>
        </w:rPr>
      </w:pPr>
      <w:r w:rsidRPr="00C95026">
        <w:rPr>
          <w:b/>
          <w:bCs/>
          <w:sz w:val="28"/>
          <w:szCs w:val="28"/>
        </w:rPr>
        <w:t xml:space="preserve">Результати та </w:t>
      </w:r>
      <w:r>
        <w:rPr>
          <w:b/>
          <w:bCs/>
          <w:sz w:val="28"/>
          <w:szCs w:val="28"/>
        </w:rPr>
        <w:t xml:space="preserve">їх </w:t>
      </w:r>
      <w:r w:rsidRPr="00C95026">
        <w:rPr>
          <w:b/>
          <w:bCs/>
          <w:sz w:val="28"/>
          <w:szCs w:val="28"/>
        </w:rPr>
        <w:t>обговорення.</w:t>
      </w:r>
      <w:r w:rsidRPr="00C95026">
        <w:rPr>
          <w:sz w:val="28"/>
          <w:szCs w:val="28"/>
        </w:rPr>
        <w:t xml:space="preserve"> За 2019 р</w:t>
      </w:r>
      <w:r>
        <w:rPr>
          <w:sz w:val="28"/>
          <w:szCs w:val="28"/>
        </w:rPr>
        <w:t>.</w:t>
      </w:r>
      <w:r w:rsidRPr="00C95026">
        <w:rPr>
          <w:sz w:val="28"/>
          <w:szCs w:val="28"/>
        </w:rPr>
        <w:t xml:space="preserve"> найчаст</w:t>
      </w:r>
      <w:r>
        <w:rPr>
          <w:sz w:val="28"/>
          <w:szCs w:val="28"/>
        </w:rPr>
        <w:t>іше</w:t>
      </w:r>
      <w:r w:rsidRPr="00C95026">
        <w:rPr>
          <w:sz w:val="28"/>
          <w:szCs w:val="28"/>
        </w:rPr>
        <w:t xml:space="preserve"> використовували такі препарати: азитроміцин, амоксицилін, цефтр</w:t>
      </w:r>
      <w:r>
        <w:rPr>
          <w:sz w:val="28"/>
          <w:szCs w:val="28"/>
        </w:rPr>
        <w:t>і</w:t>
      </w:r>
      <w:r w:rsidRPr="00C95026">
        <w:rPr>
          <w:sz w:val="28"/>
          <w:szCs w:val="28"/>
        </w:rPr>
        <w:t xml:space="preserve">аксон, левофлоксацин. Шляхи введення антибіотиків розподілилися </w:t>
      </w:r>
      <w:r>
        <w:rPr>
          <w:sz w:val="28"/>
          <w:szCs w:val="28"/>
        </w:rPr>
        <w:t>так</w:t>
      </w:r>
      <w:r w:rsidRPr="00C95026">
        <w:rPr>
          <w:sz w:val="28"/>
          <w:szCs w:val="28"/>
        </w:rPr>
        <w:t>: найчаст</w:t>
      </w:r>
      <w:r>
        <w:rPr>
          <w:sz w:val="28"/>
          <w:szCs w:val="28"/>
        </w:rPr>
        <w:t>іше</w:t>
      </w:r>
      <w:r w:rsidRPr="00C95026">
        <w:rPr>
          <w:sz w:val="28"/>
          <w:szCs w:val="28"/>
        </w:rPr>
        <w:t xml:space="preserve"> використовували парентеральний (внутрішньом’язовий) шлях </w:t>
      </w:r>
      <w:r>
        <w:rPr>
          <w:sz w:val="28"/>
          <w:szCs w:val="28"/>
        </w:rPr>
        <w:t>у</w:t>
      </w:r>
      <w:r w:rsidRPr="00C95026">
        <w:rPr>
          <w:sz w:val="28"/>
          <w:szCs w:val="28"/>
        </w:rPr>
        <w:t xml:space="preserve">ведення, на другому місці </w:t>
      </w:r>
      <w:r>
        <w:rPr>
          <w:sz w:val="28"/>
          <w:szCs w:val="28"/>
        </w:rPr>
        <w:t>–</w:t>
      </w:r>
      <w:r w:rsidRPr="00C95026">
        <w:rPr>
          <w:sz w:val="28"/>
          <w:szCs w:val="28"/>
        </w:rPr>
        <w:t xml:space="preserve"> пероральний, на третьому </w:t>
      </w:r>
      <w:r>
        <w:rPr>
          <w:sz w:val="28"/>
          <w:szCs w:val="28"/>
        </w:rPr>
        <w:t>–</w:t>
      </w:r>
      <w:r w:rsidRPr="00C95026">
        <w:rPr>
          <w:sz w:val="28"/>
          <w:szCs w:val="28"/>
        </w:rPr>
        <w:t xml:space="preserve"> парентеральний (внутрішньовенний). Ступінчаста схема призначення антибіотиків </w:t>
      </w:r>
      <w:r>
        <w:rPr>
          <w:sz w:val="28"/>
          <w:szCs w:val="28"/>
        </w:rPr>
        <w:t>застосовувалася в</w:t>
      </w:r>
      <w:r w:rsidRPr="00C95026">
        <w:rPr>
          <w:sz w:val="28"/>
          <w:szCs w:val="28"/>
        </w:rPr>
        <w:t xml:space="preserve"> 90</w:t>
      </w:r>
      <w:r>
        <w:rPr>
          <w:sz w:val="28"/>
          <w:szCs w:val="28"/>
        </w:rPr>
        <w:t> %</w:t>
      </w:r>
      <w:r w:rsidRPr="00C95026">
        <w:rPr>
          <w:sz w:val="28"/>
          <w:szCs w:val="28"/>
        </w:rPr>
        <w:t xml:space="preserve"> випадків. Визначена важлива роль медичної сестри як при заборі матеріалу для виділення та дослідження збудника хвороби, так і при контролі та дотриманні правил прийому </w:t>
      </w:r>
      <w:r>
        <w:rPr>
          <w:sz w:val="28"/>
          <w:szCs w:val="28"/>
        </w:rPr>
        <w:t>й</w:t>
      </w:r>
      <w:r w:rsidRPr="00C95026">
        <w:rPr>
          <w:sz w:val="28"/>
          <w:szCs w:val="28"/>
        </w:rPr>
        <w:t xml:space="preserve"> алгоритму введення </w:t>
      </w:r>
      <w:r>
        <w:rPr>
          <w:sz w:val="28"/>
          <w:szCs w:val="28"/>
        </w:rPr>
        <w:t>про</w:t>
      </w:r>
      <w:r w:rsidRPr="00C95026">
        <w:rPr>
          <w:sz w:val="28"/>
          <w:szCs w:val="28"/>
        </w:rPr>
        <w:t>тимікробного препарату.</w:t>
      </w:r>
    </w:p>
    <w:p w:rsidR="00295D75" w:rsidRPr="00C95026" w:rsidRDefault="00295D75" w:rsidP="00295D75">
      <w:pPr>
        <w:spacing w:after="120" w:line="276" w:lineRule="auto"/>
        <w:ind w:firstLine="709"/>
        <w:jc w:val="both"/>
        <w:rPr>
          <w:sz w:val="28"/>
          <w:szCs w:val="28"/>
        </w:rPr>
      </w:pPr>
      <w:r w:rsidRPr="00C95026">
        <w:rPr>
          <w:b/>
          <w:bCs/>
          <w:sz w:val="28"/>
          <w:szCs w:val="28"/>
        </w:rPr>
        <w:t>Висновки.</w:t>
      </w:r>
      <w:r w:rsidRPr="00E52B3C">
        <w:rPr>
          <w:bCs/>
          <w:sz w:val="28"/>
          <w:szCs w:val="28"/>
        </w:rPr>
        <w:t xml:space="preserve"> </w:t>
      </w:r>
      <w:r w:rsidRPr="00C95026">
        <w:rPr>
          <w:sz w:val="28"/>
          <w:szCs w:val="28"/>
        </w:rPr>
        <w:t>Підкреслено роль медичної сестри в проведенні раціональної антибіотикотерапії хворим на інфекції дихальних шляхів, відзначено особливості призначення антибіотикотерапії в стаціонарі, шляхи введення препаратів, проведен</w:t>
      </w:r>
      <w:r>
        <w:rPr>
          <w:sz w:val="28"/>
          <w:szCs w:val="28"/>
        </w:rPr>
        <w:t>о</w:t>
      </w:r>
      <w:r w:rsidRPr="00C95026">
        <w:rPr>
          <w:sz w:val="28"/>
          <w:szCs w:val="28"/>
        </w:rPr>
        <w:t xml:space="preserve"> аналіз результатів лікування </w:t>
      </w:r>
      <w:r>
        <w:rPr>
          <w:sz w:val="28"/>
          <w:szCs w:val="28"/>
        </w:rPr>
        <w:t>й</w:t>
      </w:r>
      <w:r w:rsidRPr="00C95026">
        <w:rPr>
          <w:sz w:val="28"/>
          <w:szCs w:val="28"/>
        </w:rPr>
        <w:t xml:space="preserve"> ускладнень. Пильної уваги заслуговують питання раціонального та безпечного застосування </w:t>
      </w:r>
      <w:r>
        <w:rPr>
          <w:sz w:val="28"/>
          <w:szCs w:val="28"/>
        </w:rPr>
        <w:t>про</w:t>
      </w:r>
      <w:r w:rsidRPr="00C95026">
        <w:rPr>
          <w:sz w:val="28"/>
          <w:szCs w:val="28"/>
        </w:rPr>
        <w:t xml:space="preserve">тимікробних препаратів </w:t>
      </w:r>
      <w:r>
        <w:rPr>
          <w:sz w:val="28"/>
          <w:szCs w:val="28"/>
        </w:rPr>
        <w:t xml:space="preserve">у </w:t>
      </w:r>
      <w:r w:rsidRPr="00C95026">
        <w:rPr>
          <w:sz w:val="28"/>
          <w:szCs w:val="28"/>
        </w:rPr>
        <w:t xml:space="preserve">окремих категорій пацієнтів </w:t>
      </w:r>
      <w:r>
        <w:rPr>
          <w:sz w:val="28"/>
          <w:szCs w:val="28"/>
        </w:rPr>
        <w:t>–</w:t>
      </w:r>
      <w:r w:rsidRPr="00C95026">
        <w:rPr>
          <w:sz w:val="28"/>
          <w:szCs w:val="28"/>
        </w:rPr>
        <w:t xml:space="preserve"> вагітних, жінок, </w:t>
      </w:r>
      <w:r>
        <w:rPr>
          <w:sz w:val="28"/>
          <w:szCs w:val="28"/>
        </w:rPr>
        <w:t>які</w:t>
      </w:r>
      <w:r w:rsidRPr="00C95026">
        <w:rPr>
          <w:sz w:val="28"/>
          <w:szCs w:val="28"/>
        </w:rPr>
        <w:t xml:space="preserve"> годують грудьми, осіб літнього віку. Особливу увагу </w:t>
      </w:r>
      <w:r>
        <w:rPr>
          <w:sz w:val="28"/>
          <w:szCs w:val="28"/>
        </w:rPr>
        <w:t>варто</w:t>
      </w:r>
      <w:r w:rsidRPr="00C95026">
        <w:rPr>
          <w:sz w:val="28"/>
          <w:szCs w:val="28"/>
        </w:rPr>
        <w:t xml:space="preserve"> звертати на призначення антибактеріальних препаратів у пацієнтів із коморбідністю, </w:t>
      </w:r>
      <w:r>
        <w:rPr>
          <w:sz w:val="28"/>
          <w:szCs w:val="28"/>
        </w:rPr>
        <w:t>в</w:t>
      </w:r>
      <w:r w:rsidRPr="00C95026">
        <w:rPr>
          <w:sz w:val="28"/>
          <w:szCs w:val="28"/>
        </w:rPr>
        <w:t xml:space="preserve"> яких треба враховувати взаємодію різноманітних лікарських засобів.</w:t>
      </w:r>
    </w:p>
    <w:p w:rsidR="00295D75" w:rsidRPr="00C95026" w:rsidRDefault="00295D75" w:rsidP="00295D75">
      <w:pPr>
        <w:spacing w:after="120" w:line="276" w:lineRule="auto"/>
        <w:ind w:firstLine="709"/>
        <w:jc w:val="both"/>
        <w:rPr>
          <w:sz w:val="28"/>
          <w:szCs w:val="28"/>
        </w:rPr>
      </w:pPr>
      <w:r w:rsidRPr="00C95026">
        <w:rPr>
          <w:b/>
          <w:bCs/>
          <w:sz w:val="28"/>
          <w:szCs w:val="28"/>
        </w:rPr>
        <w:t>Ключові слова:</w:t>
      </w:r>
      <w:r w:rsidRPr="00B54631">
        <w:rPr>
          <w:bCs/>
          <w:sz w:val="28"/>
          <w:szCs w:val="28"/>
        </w:rPr>
        <w:t xml:space="preserve"> </w:t>
      </w:r>
      <w:r w:rsidRPr="00C95026">
        <w:rPr>
          <w:sz w:val="28"/>
          <w:szCs w:val="28"/>
        </w:rPr>
        <w:t xml:space="preserve">роль медичної сестри, внутрішньолікарняна інфекція, </w:t>
      </w:r>
      <w:r>
        <w:rPr>
          <w:sz w:val="28"/>
          <w:szCs w:val="28"/>
        </w:rPr>
        <w:t>про</w:t>
      </w:r>
      <w:r w:rsidRPr="00C95026">
        <w:rPr>
          <w:sz w:val="28"/>
          <w:szCs w:val="28"/>
        </w:rPr>
        <w:t>тимікробні препарати, антибіотикорезистентність, позалікарняна пневмонія, макроліди, азитроміцин, фторхінолони, цефтр</w:t>
      </w:r>
      <w:r>
        <w:rPr>
          <w:sz w:val="28"/>
          <w:szCs w:val="28"/>
        </w:rPr>
        <w:t>і</w:t>
      </w:r>
      <w:r w:rsidRPr="00C95026">
        <w:rPr>
          <w:sz w:val="28"/>
          <w:szCs w:val="28"/>
        </w:rPr>
        <w:t>аксон, амоксицилін, левофлоксацин, коморбідність.</w:t>
      </w:r>
    </w:p>
    <w:p w:rsidR="00295D75" w:rsidRPr="002F71FF" w:rsidRDefault="00295D75" w:rsidP="00295D75">
      <w:pPr>
        <w:ind w:firstLine="0"/>
        <w:rPr>
          <w:i/>
          <w:sz w:val="28"/>
          <w:szCs w:val="28"/>
        </w:rPr>
      </w:pPr>
      <w:bookmarkStart w:id="0" w:name="_GoBack"/>
      <w:bookmarkEnd w:id="0"/>
      <w:r w:rsidRPr="002F71FF">
        <w:rPr>
          <w:i/>
          <w:sz w:val="28"/>
          <w:szCs w:val="28"/>
        </w:rPr>
        <w:lastRenderedPageBreak/>
        <w:t>* Тези Конгресу з інфузійної терапії опубліковані в журналі «</w:t>
      </w:r>
      <w:hyperlink r:id="rId4" w:history="1">
        <w:r w:rsidRPr="002F71FF">
          <w:rPr>
            <w:rStyle w:val="a6"/>
            <w:i/>
            <w:sz w:val="28"/>
            <w:szCs w:val="28"/>
          </w:rPr>
          <w:t>Інфузія &amp; Хіміотерапія</w:t>
        </w:r>
      </w:hyperlink>
      <w:r w:rsidRPr="002F71FF">
        <w:rPr>
          <w:i/>
          <w:sz w:val="28"/>
          <w:szCs w:val="28"/>
        </w:rPr>
        <w:t>».</w:t>
      </w:r>
    </w:p>
    <w:p w:rsidR="00295D75" w:rsidRPr="00C95026" w:rsidRDefault="00295D75" w:rsidP="00295D75">
      <w:pPr>
        <w:spacing w:after="120" w:line="276" w:lineRule="auto"/>
        <w:ind w:firstLine="0"/>
        <w:jc w:val="both"/>
        <w:rPr>
          <w:sz w:val="28"/>
          <w:szCs w:val="28"/>
        </w:rPr>
      </w:pPr>
    </w:p>
    <w:p w:rsidR="00295D75" w:rsidRPr="00E86C25" w:rsidRDefault="00295D75" w:rsidP="00295D75">
      <w:pPr>
        <w:spacing w:after="120" w:line="276" w:lineRule="auto"/>
        <w:ind w:firstLine="0"/>
        <w:jc w:val="both"/>
        <w:rPr>
          <w:b/>
          <w:bCs/>
          <w:sz w:val="32"/>
          <w:szCs w:val="28"/>
          <w:lang w:val="en-US"/>
        </w:rPr>
      </w:pPr>
      <w:r w:rsidRPr="00E86C25">
        <w:rPr>
          <w:b/>
          <w:bCs/>
          <w:sz w:val="32"/>
          <w:szCs w:val="28"/>
          <w:lang w:val="en-US"/>
        </w:rPr>
        <w:t>The role of the nurse in rational antibioticotherapy</w:t>
      </w:r>
    </w:p>
    <w:p w:rsidR="00295D75" w:rsidRPr="00E86C25" w:rsidRDefault="00295D75" w:rsidP="00295D75">
      <w:pPr>
        <w:spacing w:after="120" w:line="276" w:lineRule="auto"/>
        <w:ind w:firstLine="0"/>
        <w:jc w:val="both"/>
        <w:rPr>
          <w:b/>
          <w:bCs/>
          <w:sz w:val="26"/>
          <w:szCs w:val="26"/>
          <w:lang w:val="en-US"/>
        </w:rPr>
      </w:pPr>
      <w:r w:rsidRPr="00E86C25">
        <w:rPr>
          <w:b/>
          <w:bCs/>
          <w:sz w:val="26"/>
          <w:szCs w:val="26"/>
          <w:lang w:val="en-US"/>
        </w:rPr>
        <w:t>Solodovnik V.O.</w:t>
      </w:r>
      <w:r w:rsidRPr="00E86C25">
        <w:rPr>
          <w:b/>
          <w:bCs/>
          <w:sz w:val="26"/>
          <w:szCs w:val="26"/>
          <w:vertAlign w:val="superscript"/>
          <w:lang w:val="en-US"/>
        </w:rPr>
        <w:t>1</w:t>
      </w:r>
      <w:r w:rsidRPr="00E86C25">
        <w:rPr>
          <w:b/>
          <w:bCs/>
          <w:sz w:val="26"/>
          <w:szCs w:val="26"/>
          <w:lang w:val="en-US"/>
        </w:rPr>
        <w:t>, Bashta A.G.</w:t>
      </w:r>
      <w:r w:rsidRPr="00E86C25">
        <w:rPr>
          <w:b/>
          <w:bCs/>
          <w:sz w:val="26"/>
          <w:szCs w:val="26"/>
          <w:vertAlign w:val="superscript"/>
          <w:lang w:val="en-US"/>
        </w:rPr>
        <w:t>2</w:t>
      </w:r>
    </w:p>
    <w:p w:rsidR="00295D75" w:rsidRPr="00E86C25" w:rsidRDefault="00295D75" w:rsidP="00295D75">
      <w:pPr>
        <w:spacing w:after="120" w:line="276" w:lineRule="auto"/>
        <w:ind w:firstLine="0"/>
        <w:jc w:val="both"/>
        <w:rPr>
          <w:bCs/>
          <w:iCs/>
          <w:sz w:val="26"/>
          <w:szCs w:val="26"/>
          <w:lang w:val="en-US"/>
        </w:rPr>
      </w:pPr>
      <w:r w:rsidRPr="00E86C25">
        <w:rPr>
          <w:bCs/>
          <w:iCs/>
          <w:sz w:val="26"/>
          <w:szCs w:val="26"/>
          <w:lang w:val="en-US"/>
        </w:rPr>
        <w:t>Dnipro Basic Medical College, Dnipro, Ukraine</w:t>
      </w:r>
    </w:p>
    <w:p w:rsidR="00295D75" w:rsidRPr="00817A6B" w:rsidRDefault="00295D75" w:rsidP="00295D75">
      <w:pPr>
        <w:spacing w:after="120" w:line="276" w:lineRule="auto"/>
        <w:ind w:firstLine="709"/>
        <w:jc w:val="both"/>
        <w:rPr>
          <w:color w:val="000000"/>
          <w:sz w:val="28"/>
          <w:szCs w:val="28"/>
          <w:shd w:val="clear" w:color="auto" w:fill="FFFFFF"/>
          <w:lang w:val="en-US"/>
        </w:rPr>
      </w:pPr>
      <w:r>
        <w:rPr>
          <w:b/>
          <w:bCs/>
          <w:color w:val="000000"/>
          <w:sz w:val="28"/>
          <w:szCs w:val="28"/>
          <w:shd w:val="clear" w:color="auto" w:fill="FFFFFF"/>
          <w:lang w:val="en-US"/>
        </w:rPr>
        <w:t>Objective</w:t>
      </w:r>
      <w:r w:rsidRPr="00817A6B">
        <w:rPr>
          <w:b/>
          <w:bCs/>
          <w:color w:val="000000"/>
          <w:sz w:val="28"/>
          <w:szCs w:val="28"/>
          <w:shd w:val="clear" w:color="auto" w:fill="FFFFFF"/>
          <w:lang w:val="en-US"/>
        </w:rPr>
        <w:t>.</w:t>
      </w:r>
      <w:r w:rsidRPr="00B54631">
        <w:rPr>
          <w:bCs/>
          <w:color w:val="000000"/>
          <w:sz w:val="28"/>
          <w:szCs w:val="28"/>
          <w:shd w:val="clear" w:color="auto" w:fill="FFFFFF"/>
          <w:lang w:val="en-US"/>
        </w:rPr>
        <w:t xml:space="preserve"> </w:t>
      </w:r>
      <w:r>
        <w:rPr>
          <w:bCs/>
          <w:color w:val="000000"/>
          <w:sz w:val="28"/>
          <w:szCs w:val="28"/>
          <w:shd w:val="clear" w:color="auto" w:fill="FFFFFF"/>
          <w:lang w:val="en-US"/>
        </w:rPr>
        <w:t xml:space="preserve">A </w:t>
      </w:r>
      <w:r w:rsidRPr="00817A6B">
        <w:rPr>
          <w:color w:val="000000"/>
          <w:sz w:val="28"/>
          <w:szCs w:val="28"/>
          <w:shd w:val="clear" w:color="auto" w:fill="FFFFFF"/>
          <w:lang w:val="en-US"/>
        </w:rPr>
        <w:t>study of the role of the nurse in carrying out rational therapy with the analysis of data of research of treatment of patients on the basis of City Hospital №</w:t>
      </w:r>
      <w:r>
        <w:rPr>
          <w:color w:val="000000"/>
          <w:sz w:val="28"/>
          <w:szCs w:val="28"/>
          <w:shd w:val="clear" w:color="auto" w:fill="FFFFFF"/>
          <w:lang w:val="en-US"/>
        </w:rPr>
        <w:t xml:space="preserve"> </w:t>
      </w:r>
      <w:r w:rsidRPr="00817A6B">
        <w:rPr>
          <w:color w:val="000000"/>
          <w:sz w:val="28"/>
          <w:szCs w:val="28"/>
          <w:shd w:val="clear" w:color="auto" w:fill="FFFFFF"/>
          <w:lang w:val="en-US"/>
        </w:rPr>
        <w:t xml:space="preserve">21 </w:t>
      </w:r>
      <w:r>
        <w:rPr>
          <w:color w:val="000000"/>
          <w:sz w:val="28"/>
          <w:szCs w:val="28"/>
          <w:shd w:val="clear" w:color="auto" w:fill="FFFFFF"/>
          <w:lang w:val="en-US"/>
        </w:rPr>
        <w:t xml:space="preserve">of Dnipro </w:t>
      </w:r>
      <w:r w:rsidRPr="00817A6B">
        <w:rPr>
          <w:color w:val="000000"/>
          <w:sz w:val="28"/>
          <w:szCs w:val="28"/>
          <w:shd w:val="clear" w:color="auto" w:fill="FFFFFF"/>
          <w:lang w:val="en-US"/>
        </w:rPr>
        <w:t>for 2019.</w:t>
      </w:r>
    </w:p>
    <w:p w:rsidR="00295D75" w:rsidRPr="00817A6B" w:rsidRDefault="00295D75" w:rsidP="00295D75">
      <w:pPr>
        <w:spacing w:after="120" w:line="276" w:lineRule="auto"/>
        <w:ind w:firstLine="709"/>
        <w:jc w:val="both"/>
        <w:rPr>
          <w:color w:val="000000"/>
          <w:sz w:val="28"/>
          <w:szCs w:val="28"/>
          <w:shd w:val="clear" w:color="auto" w:fill="FFFFFF"/>
          <w:lang w:val="en-US"/>
        </w:rPr>
      </w:pPr>
      <w:r w:rsidRPr="00817A6B">
        <w:rPr>
          <w:b/>
          <w:bCs/>
          <w:color w:val="000000"/>
          <w:sz w:val="28"/>
          <w:szCs w:val="28"/>
          <w:shd w:val="clear" w:color="auto" w:fill="FFFFFF"/>
          <w:lang w:val="en-US"/>
        </w:rPr>
        <w:t>Material</w:t>
      </w:r>
      <w:r>
        <w:rPr>
          <w:b/>
          <w:bCs/>
          <w:color w:val="000000"/>
          <w:sz w:val="28"/>
          <w:szCs w:val="28"/>
          <w:shd w:val="clear" w:color="auto" w:fill="FFFFFF"/>
          <w:lang w:val="en-US"/>
        </w:rPr>
        <w:t>s</w:t>
      </w:r>
      <w:r w:rsidRPr="00817A6B">
        <w:rPr>
          <w:b/>
          <w:bCs/>
          <w:color w:val="000000"/>
          <w:sz w:val="28"/>
          <w:szCs w:val="28"/>
          <w:shd w:val="clear" w:color="auto" w:fill="FFFFFF"/>
          <w:lang w:val="en-US"/>
        </w:rPr>
        <w:t xml:space="preserve"> and method</w:t>
      </w:r>
      <w:r>
        <w:rPr>
          <w:b/>
          <w:bCs/>
          <w:color w:val="000000"/>
          <w:sz w:val="28"/>
          <w:szCs w:val="28"/>
          <w:shd w:val="clear" w:color="auto" w:fill="FFFFFF"/>
          <w:lang w:val="en-US"/>
        </w:rPr>
        <w:t>s</w:t>
      </w:r>
      <w:r w:rsidRPr="00817A6B">
        <w:rPr>
          <w:b/>
          <w:bCs/>
          <w:color w:val="000000"/>
          <w:sz w:val="28"/>
          <w:szCs w:val="28"/>
          <w:shd w:val="clear" w:color="auto" w:fill="FFFFFF"/>
          <w:lang w:val="en-US"/>
        </w:rPr>
        <w:t>.</w:t>
      </w:r>
      <w:r w:rsidRPr="00B54631">
        <w:rPr>
          <w:bCs/>
          <w:color w:val="000000"/>
          <w:sz w:val="28"/>
          <w:szCs w:val="28"/>
          <w:shd w:val="clear" w:color="auto" w:fill="FFFFFF"/>
          <w:lang w:val="en-US"/>
        </w:rPr>
        <w:t xml:space="preserve"> </w:t>
      </w:r>
      <w:r w:rsidRPr="00817A6B">
        <w:rPr>
          <w:color w:val="000000"/>
          <w:sz w:val="28"/>
          <w:szCs w:val="28"/>
          <w:shd w:val="clear" w:color="auto" w:fill="FFFFFF"/>
          <w:lang w:val="en-US"/>
        </w:rPr>
        <w:t>A study of 50 case histories of patients with infectious diseases of the upper respiratory tract aged 18 to 60 years who required treatment with antibiotics was conducted. Ways and methods of antibiotic therapy were studied. An analysis of the possibilities of the nurse</w:t>
      </w:r>
      <w:r>
        <w:rPr>
          <w:color w:val="000000"/>
          <w:sz w:val="28"/>
          <w:szCs w:val="28"/>
          <w:shd w:val="clear" w:color="auto" w:fill="FFFFFF"/>
          <w:lang w:val="en-US"/>
        </w:rPr>
        <w:t>’</w:t>
      </w:r>
      <w:r w:rsidRPr="00817A6B">
        <w:rPr>
          <w:color w:val="000000"/>
          <w:sz w:val="28"/>
          <w:szCs w:val="28"/>
          <w:shd w:val="clear" w:color="auto" w:fill="FFFFFF"/>
          <w:lang w:val="en-US"/>
        </w:rPr>
        <w:t>s influence on antibiotic therapy was performed.</w:t>
      </w:r>
    </w:p>
    <w:p w:rsidR="00295D75" w:rsidRPr="00817A6B" w:rsidRDefault="00295D75" w:rsidP="00295D75">
      <w:pPr>
        <w:spacing w:after="120" w:line="276" w:lineRule="auto"/>
        <w:ind w:firstLine="709"/>
        <w:jc w:val="both"/>
        <w:rPr>
          <w:color w:val="000000"/>
          <w:sz w:val="28"/>
          <w:szCs w:val="28"/>
          <w:shd w:val="clear" w:color="auto" w:fill="FFFFFF"/>
          <w:lang w:val="en-US"/>
        </w:rPr>
      </w:pPr>
      <w:r w:rsidRPr="00817A6B">
        <w:rPr>
          <w:b/>
          <w:bCs/>
          <w:color w:val="000000"/>
          <w:sz w:val="28"/>
          <w:szCs w:val="28"/>
          <w:shd w:val="clear" w:color="auto" w:fill="FFFFFF"/>
          <w:lang w:val="en-US"/>
        </w:rPr>
        <w:t>Results and discussion.</w:t>
      </w:r>
      <w:r w:rsidRPr="00B54631">
        <w:rPr>
          <w:bCs/>
          <w:color w:val="000000"/>
          <w:sz w:val="28"/>
          <w:szCs w:val="28"/>
          <w:shd w:val="clear" w:color="auto" w:fill="FFFFFF"/>
          <w:lang w:val="en-US"/>
        </w:rPr>
        <w:t xml:space="preserve"> </w:t>
      </w:r>
      <w:r w:rsidRPr="00817A6B">
        <w:rPr>
          <w:color w:val="000000"/>
          <w:sz w:val="28"/>
          <w:szCs w:val="28"/>
          <w:shd w:val="clear" w:color="auto" w:fill="FFFFFF"/>
          <w:lang w:val="en-US"/>
        </w:rPr>
        <w:t xml:space="preserve">According to the results of the study, it was determined that in 2019 the following drugs were most often used: azithromycin, amoxicillin, ceftriaxone, levofloxacin. The route of administration of antibiotics was distributed according to the following rating: the most commonly used parenteral (intramuscular) route of administration, in second place </w:t>
      </w:r>
      <w:r>
        <w:rPr>
          <w:color w:val="000000"/>
          <w:sz w:val="28"/>
          <w:szCs w:val="28"/>
          <w:shd w:val="clear" w:color="auto" w:fill="FFFFFF"/>
          <w:lang w:val="en-US"/>
        </w:rPr>
        <w:t>–</w:t>
      </w:r>
      <w:r w:rsidRPr="00817A6B">
        <w:rPr>
          <w:color w:val="000000"/>
          <w:sz w:val="28"/>
          <w:szCs w:val="28"/>
          <w:shd w:val="clear" w:color="auto" w:fill="FFFFFF"/>
          <w:lang w:val="en-US"/>
        </w:rPr>
        <w:t xml:space="preserve"> oral, in third place </w:t>
      </w:r>
      <w:r>
        <w:rPr>
          <w:color w:val="000000"/>
          <w:sz w:val="28"/>
          <w:szCs w:val="28"/>
          <w:shd w:val="clear" w:color="auto" w:fill="FFFFFF"/>
          <w:lang w:val="en-US"/>
        </w:rPr>
        <w:t>–</w:t>
      </w:r>
      <w:r w:rsidRPr="00817A6B">
        <w:rPr>
          <w:color w:val="000000"/>
          <w:sz w:val="28"/>
          <w:szCs w:val="28"/>
          <w:shd w:val="clear" w:color="auto" w:fill="FFFFFF"/>
          <w:lang w:val="en-US"/>
        </w:rPr>
        <w:t xml:space="preserve"> parenteral (intravenous). A stepwise regimen of antibiotics was prescribed in 90</w:t>
      </w:r>
      <w:r>
        <w:rPr>
          <w:color w:val="000000"/>
          <w:sz w:val="28"/>
          <w:szCs w:val="28"/>
          <w:shd w:val="clear" w:color="auto" w:fill="FFFFFF"/>
          <w:lang w:val="en-US"/>
        </w:rPr>
        <w:t> </w:t>
      </w:r>
      <w:r w:rsidRPr="00817A6B">
        <w:rPr>
          <w:color w:val="000000"/>
          <w:sz w:val="28"/>
          <w:szCs w:val="28"/>
          <w:shd w:val="clear" w:color="auto" w:fill="FFFFFF"/>
          <w:lang w:val="en-US"/>
        </w:rPr>
        <w:t>% of cases. The important role of the nurse is determined both in the collection of material for the isolation and study of the pathogen, and in the control and observance of the rules of administration and the algorithm of administration of the antimicrobial drug.</w:t>
      </w:r>
    </w:p>
    <w:p w:rsidR="00295D75" w:rsidRPr="00817A6B" w:rsidRDefault="00295D75" w:rsidP="00295D75">
      <w:pPr>
        <w:spacing w:after="120" w:line="276" w:lineRule="auto"/>
        <w:ind w:firstLine="709"/>
        <w:jc w:val="both"/>
        <w:rPr>
          <w:color w:val="000000"/>
          <w:sz w:val="28"/>
          <w:szCs w:val="28"/>
          <w:shd w:val="clear" w:color="auto" w:fill="FFFFFF"/>
          <w:lang w:val="en-US"/>
        </w:rPr>
      </w:pPr>
      <w:r w:rsidRPr="00817A6B">
        <w:rPr>
          <w:b/>
          <w:bCs/>
          <w:color w:val="000000"/>
          <w:sz w:val="28"/>
          <w:szCs w:val="28"/>
          <w:shd w:val="clear" w:color="auto" w:fill="FFFFFF"/>
          <w:lang w:val="en-US"/>
        </w:rPr>
        <w:t>Conclusion</w:t>
      </w:r>
      <w:r>
        <w:rPr>
          <w:b/>
          <w:bCs/>
          <w:color w:val="000000"/>
          <w:sz w:val="28"/>
          <w:szCs w:val="28"/>
          <w:shd w:val="clear" w:color="auto" w:fill="FFFFFF"/>
          <w:lang w:val="en-US"/>
        </w:rPr>
        <w:t>s</w:t>
      </w:r>
      <w:r w:rsidRPr="00817A6B">
        <w:rPr>
          <w:b/>
          <w:bCs/>
          <w:color w:val="000000"/>
          <w:sz w:val="28"/>
          <w:szCs w:val="28"/>
          <w:shd w:val="clear" w:color="auto" w:fill="FFFFFF"/>
          <w:lang w:val="en-US"/>
        </w:rPr>
        <w:t>.</w:t>
      </w:r>
      <w:r w:rsidRPr="00B54631">
        <w:rPr>
          <w:bCs/>
          <w:color w:val="000000"/>
          <w:sz w:val="28"/>
          <w:szCs w:val="28"/>
          <w:shd w:val="clear" w:color="auto" w:fill="FFFFFF"/>
          <w:lang w:val="en-US"/>
        </w:rPr>
        <w:t xml:space="preserve"> </w:t>
      </w:r>
      <w:r w:rsidRPr="00817A6B">
        <w:rPr>
          <w:color w:val="000000"/>
          <w:sz w:val="28"/>
          <w:szCs w:val="28"/>
          <w:shd w:val="clear" w:color="auto" w:fill="FFFFFF"/>
          <w:lang w:val="en-US"/>
        </w:rPr>
        <w:t xml:space="preserve">The paper covers the role of the nurse in the conduct of rational antibiotic therapy for patients with respiratory infections, noted the features of the appointment of antibiotic therapy in the hospital, ways of drug administration, analysis of treatment results and complications. The issues of rational and safe use of antimicrobial drugs of certain categories of patients </w:t>
      </w:r>
      <w:r>
        <w:rPr>
          <w:color w:val="000000"/>
          <w:sz w:val="28"/>
          <w:szCs w:val="28"/>
          <w:shd w:val="clear" w:color="auto" w:fill="FFFFFF"/>
          <w:lang w:val="en-US"/>
        </w:rPr>
        <w:t>–</w:t>
      </w:r>
      <w:r w:rsidRPr="00817A6B">
        <w:rPr>
          <w:color w:val="000000"/>
          <w:sz w:val="28"/>
          <w:szCs w:val="28"/>
          <w:shd w:val="clear" w:color="auto" w:fill="FFFFFF"/>
          <w:lang w:val="en-US"/>
        </w:rPr>
        <w:t xml:space="preserve"> pregnant women, breastfeeding women, the elderly over 60 years </w:t>
      </w:r>
      <w:r>
        <w:rPr>
          <w:color w:val="000000"/>
          <w:sz w:val="28"/>
          <w:szCs w:val="28"/>
          <w:shd w:val="clear" w:color="auto" w:fill="FFFFFF"/>
          <w:lang w:val="en-US"/>
        </w:rPr>
        <w:t>–</w:t>
      </w:r>
      <w:r w:rsidRPr="00817A6B">
        <w:rPr>
          <w:color w:val="000000"/>
          <w:sz w:val="28"/>
          <w:szCs w:val="28"/>
          <w:shd w:val="clear" w:color="auto" w:fill="FFFFFF"/>
          <w:lang w:val="en-US"/>
        </w:rPr>
        <w:t xml:space="preserve"> deserve close attention. Particular attention should be paid to the appointment of antibacterial drugs in patients with comorbidities, which should take into account the interaction of various drugs.</w:t>
      </w:r>
    </w:p>
    <w:p w:rsidR="00295D75" w:rsidRPr="00817A6B" w:rsidRDefault="00295D75" w:rsidP="00295D75">
      <w:pPr>
        <w:spacing w:after="120" w:line="276" w:lineRule="auto"/>
        <w:ind w:firstLine="709"/>
        <w:jc w:val="both"/>
        <w:rPr>
          <w:bCs/>
          <w:color w:val="000000"/>
          <w:sz w:val="28"/>
          <w:szCs w:val="28"/>
          <w:shd w:val="clear" w:color="auto" w:fill="FFFFFF"/>
          <w:lang w:val="en-US"/>
        </w:rPr>
      </w:pPr>
      <w:r w:rsidRPr="00817A6B">
        <w:rPr>
          <w:b/>
          <w:bCs/>
          <w:color w:val="000000"/>
          <w:sz w:val="28"/>
          <w:szCs w:val="28"/>
          <w:shd w:val="clear" w:color="auto" w:fill="FFFFFF"/>
          <w:lang w:val="en-US"/>
        </w:rPr>
        <w:t>Key</w:t>
      </w:r>
      <w:r>
        <w:rPr>
          <w:b/>
          <w:bCs/>
          <w:color w:val="000000"/>
          <w:sz w:val="28"/>
          <w:szCs w:val="28"/>
          <w:shd w:val="clear" w:color="auto" w:fill="FFFFFF"/>
          <w:lang w:val="en-US"/>
        </w:rPr>
        <w:t xml:space="preserve"> </w:t>
      </w:r>
      <w:r w:rsidRPr="00817A6B">
        <w:rPr>
          <w:b/>
          <w:bCs/>
          <w:color w:val="000000"/>
          <w:sz w:val="28"/>
          <w:szCs w:val="28"/>
          <w:shd w:val="clear" w:color="auto" w:fill="FFFFFF"/>
          <w:lang w:val="en-US"/>
        </w:rPr>
        <w:t>words:</w:t>
      </w:r>
      <w:r w:rsidRPr="00B54631">
        <w:rPr>
          <w:bCs/>
          <w:color w:val="000000"/>
          <w:sz w:val="28"/>
          <w:szCs w:val="28"/>
          <w:shd w:val="clear" w:color="auto" w:fill="FFFFFF"/>
          <w:lang w:val="en-US"/>
        </w:rPr>
        <w:t xml:space="preserve"> </w:t>
      </w:r>
      <w:r w:rsidRPr="00817A6B">
        <w:rPr>
          <w:color w:val="000000"/>
          <w:sz w:val="28"/>
          <w:szCs w:val="28"/>
          <w:shd w:val="clear" w:color="auto" w:fill="FFFFFF"/>
          <w:lang w:val="en-US"/>
        </w:rPr>
        <w:t>the role of the nurse, nosocomial infection, antimicrobial drugs, antibiotic resistance, community-acquired pneumonia, macrolides, azithromycin, fluoroquinolones, ceftriaxone, amoxicillin, levofloxacin, comorbidity.</w:t>
      </w:r>
    </w:p>
    <w:p w:rsidR="00E75AA7" w:rsidRPr="00295D75" w:rsidRDefault="00295D75" w:rsidP="00295D75">
      <w:pPr>
        <w:spacing w:after="120" w:line="276" w:lineRule="auto"/>
        <w:ind w:firstLine="0"/>
        <w:jc w:val="both"/>
        <w:rPr>
          <w:sz w:val="28"/>
          <w:szCs w:val="28"/>
          <w:lang w:val="en-US"/>
        </w:rPr>
      </w:pPr>
      <w:r w:rsidRPr="002F71FF">
        <w:rPr>
          <w:i/>
          <w:color w:val="000000"/>
          <w:sz w:val="28"/>
          <w:szCs w:val="28"/>
          <w:lang w:val="en-US"/>
        </w:rPr>
        <w:lastRenderedPageBreak/>
        <w:t>* The theses of the Congress on Infusion Therapy are published in the "</w:t>
      </w:r>
      <w:hyperlink r:id="rId5" w:history="1">
        <w:r w:rsidRPr="002F71FF">
          <w:rPr>
            <w:rStyle w:val="a6"/>
            <w:i/>
            <w:sz w:val="28"/>
            <w:szCs w:val="28"/>
            <w:lang w:val="en-US"/>
          </w:rPr>
          <w:t>Infusion &amp; Chemotherapy</w:t>
        </w:r>
      </w:hyperlink>
      <w:r w:rsidRPr="002F71FF">
        <w:rPr>
          <w:i/>
          <w:color w:val="000000"/>
          <w:sz w:val="28"/>
          <w:szCs w:val="28"/>
          <w:lang w:val="en-US"/>
        </w:rPr>
        <w:t>" journal.</w:t>
      </w:r>
    </w:p>
    <w:sectPr w:rsidR="00E75AA7" w:rsidRPr="00295D75" w:rsidSect="00817A6B">
      <w:headerReference w:type="even" r:id="rId6"/>
      <w:pgSz w:w="12240" w:h="15840"/>
      <w:pgMar w:top="1134" w:right="850"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98" w:rsidRDefault="00295D7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102</w:t>
    </w:r>
    <w:r>
      <w:rPr>
        <w:rStyle w:val="a5"/>
      </w:rPr>
      <w:fldChar w:fldCharType="end"/>
    </w:r>
  </w:p>
  <w:p w:rsidR="00EF3098" w:rsidRDefault="00295D75">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75"/>
    <w:rsid w:val="001B1407"/>
    <w:rsid w:val="00295D75"/>
    <w:rsid w:val="003A11FD"/>
    <w:rsid w:val="008A164B"/>
    <w:rsid w:val="00B32924"/>
    <w:rsid w:val="00E0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4F0DA-CF05-41E1-81EC-5AC71637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75"/>
    <w:pPr>
      <w:spacing w:line="300" w:lineRule="auto"/>
      <w:ind w:firstLine="300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5D75"/>
    <w:pPr>
      <w:tabs>
        <w:tab w:val="center" w:pos="4153"/>
        <w:tab w:val="right" w:pos="8306"/>
      </w:tabs>
      <w:spacing w:line="240" w:lineRule="auto"/>
      <w:ind w:firstLine="0"/>
    </w:pPr>
    <w:rPr>
      <w:sz w:val="20"/>
    </w:rPr>
  </w:style>
  <w:style w:type="character" w:customStyle="1" w:styleId="a4">
    <w:name w:val="Верхний колонтитул Знак"/>
    <w:basedOn w:val="a0"/>
    <w:link w:val="a3"/>
    <w:uiPriority w:val="99"/>
    <w:rsid w:val="00295D75"/>
    <w:rPr>
      <w:rFonts w:ascii="Times New Roman" w:eastAsia="Times New Roman" w:hAnsi="Times New Roman" w:cs="Times New Roman"/>
      <w:sz w:val="20"/>
      <w:szCs w:val="20"/>
      <w:lang w:val="uk-UA" w:eastAsia="ru-RU"/>
    </w:rPr>
  </w:style>
  <w:style w:type="character" w:styleId="a5">
    <w:name w:val="page number"/>
    <w:uiPriority w:val="99"/>
    <w:rsid w:val="00295D75"/>
    <w:rPr>
      <w:rFonts w:cs="Times New Roman"/>
    </w:rPr>
  </w:style>
  <w:style w:type="character" w:styleId="a6">
    <w:name w:val="Hyperlink"/>
    <w:uiPriority w:val="99"/>
    <w:rsid w:val="00295D7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infusiontherapy.org/en/news/tezisy-kongressa-po-infuzionnoy-terapii-opublikovany-v-zhurnale-infuziya-khimioterapiya--p278" TargetMode="External"/><Relationship Id="rId4" Type="http://schemas.openxmlformats.org/officeDocument/2006/relationships/hyperlink" Target="https://infusiontherapy.org/news/tezisy-kongressa-po-infuzionnoy-terapii-opublikovany-v-zhurnale-infuziya-khimioterapiya--p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4198</Characters>
  <Application>Microsoft Office Word</Application>
  <DocSecurity>0</DocSecurity>
  <Lines>34</Lines>
  <Paragraphs>9</Paragraphs>
  <ScaleCrop>false</ScaleCrop>
  <Company>SPecialiST RePack</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Дибань Олексій Вікторович</dc:creator>
  <cp:keywords/>
  <dc:description/>
  <cp:lastModifiedBy>Дибань Олексій Вікторович</cp:lastModifiedBy>
  <cp:revision>1</cp:revision>
  <dcterms:created xsi:type="dcterms:W3CDTF">2020-11-09T07:41:00Z</dcterms:created>
  <dcterms:modified xsi:type="dcterms:W3CDTF">2020-11-09T07:42:00Z</dcterms:modified>
</cp:coreProperties>
</file>