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02" w:rsidRPr="00E86C25" w:rsidRDefault="001F3C02" w:rsidP="001F3C02">
      <w:pPr>
        <w:spacing w:after="120" w:line="276" w:lineRule="auto"/>
        <w:ind w:firstLine="0"/>
        <w:jc w:val="both"/>
        <w:rPr>
          <w:b/>
          <w:sz w:val="32"/>
          <w:szCs w:val="28"/>
          <w:lang w:val="ru-RU"/>
        </w:rPr>
      </w:pPr>
      <w:r w:rsidRPr="00E86C25">
        <w:rPr>
          <w:b/>
          <w:sz w:val="32"/>
          <w:szCs w:val="28"/>
          <w:lang w:val="ru-RU"/>
        </w:rPr>
        <w:t>Эффективность L-аргинина при плацентарной недостаточности</w:t>
      </w:r>
    </w:p>
    <w:p w:rsidR="001F3C02" w:rsidRPr="00E86C25" w:rsidRDefault="001F3C02" w:rsidP="001F3C02">
      <w:pPr>
        <w:spacing w:after="120" w:line="276" w:lineRule="auto"/>
        <w:ind w:firstLine="0"/>
        <w:jc w:val="both"/>
        <w:rPr>
          <w:b/>
          <w:sz w:val="26"/>
          <w:szCs w:val="26"/>
          <w:lang w:val="ru-RU"/>
        </w:rPr>
      </w:pPr>
      <w:r w:rsidRPr="00E86C25">
        <w:rPr>
          <w:b/>
          <w:sz w:val="26"/>
          <w:szCs w:val="26"/>
          <w:lang w:val="ru-RU"/>
        </w:rPr>
        <w:t xml:space="preserve">Сафарова С.С., Алиева Э.М., </w:t>
      </w:r>
      <w:proofErr w:type="spellStart"/>
      <w:r w:rsidRPr="00E86C25">
        <w:rPr>
          <w:b/>
          <w:sz w:val="26"/>
          <w:szCs w:val="26"/>
          <w:lang w:val="ru-RU"/>
        </w:rPr>
        <w:t>Аббасова</w:t>
      </w:r>
      <w:proofErr w:type="spellEnd"/>
      <w:r w:rsidRPr="00E86C25">
        <w:rPr>
          <w:b/>
          <w:sz w:val="26"/>
          <w:szCs w:val="26"/>
          <w:lang w:val="ru-RU"/>
        </w:rPr>
        <w:t xml:space="preserve"> Ф.Ю., Мирзоева Х.М.</w:t>
      </w:r>
    </w:p>
    <w:p w:rsidR="001F3C02" w:rsidRPr="00E86C25" w:rsidRDefault="001F3C02" w:rsidP="001F3C02">
      <w:pPr>
        <w:spacing w:after="120" w:line="276" w:lineRule="auto"/>
        <w:ind w:firstLine="0"/>
        <w:jc w:val="both"/>
        <w:rPr>
          <w:sz w:val="26"/>
          <w:szCs w:val="26"/>
          <w:lang w:val="ru-RU"/>
        </w:rPr>
      </w:pPr>
      <w:r w:rsidRPr="00E86C25">
        <w:rPr>
          <w:sz w:val="26"/>
          <w:szCs w:val="26"/>
          <w:lang w:val="ru-RU"/>
        </w:rPr>
        <w:t xml:space="preserve">Азербайджанский медицинский университет, </w:t>
      </w:r>
      <w:proofErr w:type="gramStart"/>
      <w:r w:rsidRPr="00E86C25">
        <w:rPr>
          <w:sz w:val="26"/>
          <w:szCs w:val="26"/>
          <w:lang w:val="ru-RU"/>
        </w:rPr>
        <w:t>г</w:t>
      </w:r>
      <w:proofErr w:type="gramEnd"/>
      <w:r w:rsidRPr="00E86C25">
        <w:rPr>
          <w:sz w:val="26"/>
          <w:szCs w:val="26"/>
          <w:lang w:val="ru-RU"/>
        </w:rPr>
        <w:t>. Баку, Азербайджан</w:t>
      </w:r>
    </w:p>
    <w:p w:rsidR="001F3C02" w:rsidRPr="00220526" w:rsidRDefault="001F3C02" w:rsidP="001F3C02">
      <w:pPr>
        <w:spacing w:after="120" w:line="276" w:lineRule="auto"/>
        <w:ind w:firstLine="709"/>
        <w:jc w:val="both"/>
        <w:rPr>
          <w:sz w:val="28"/>
          <w:szCs w:val="28"/>
          <w:lang w:val="ru-RU"/>
        </w:rPr>
      </w:pPr>
      <w:r w:rsidRPr="00220526">
        <w:rPr>
          <w:b/>
          <w:sz w:val="28"/>
          <w:szCs w:val="28"/>
          <w:lang w:val="ru-RU"/>
        </w:rPr>
        <w:t>Цель.</w:t>
      </w:r>
      <w:r w:rsidRPr="00220526">
        <w:rPr>
          <w:sz w:val="28"/>
          <w:szCs w:val="28"/>
          <w:lang w:val="ru-RU"/>
        </w:rPr>
        <w:t xml:space="preserve"> Оценить эффективность применения L-аргинина в лечении плацентарной недостаточности (</w:t>
      </w:r>
      <w:proofErr w:type="gramStart"/>
      <w:r w:rsidRPr="00220526">
        <w:rPr>
          <w:sz w:val="28"/>
          <w:szCs w:val="28"/>
          <w:lang w:val="ru-RU"/>
        </w:rPr>
        <w:t>ПН</w:t>
      </w:r>
      <w:proofErr w:type="gramEnd"/>
      <w:r w:rsidRPr="00220526">
        <w:rPr>
          <w:sz w:val="28"/>
          <w:szCs w:val="28"/>
          <w:lang w:val="ru-RU"/>
        </w:rPr>
        <w:t>) у беременных.</w:t>
      </w:r>
    </w:p>
    <w:p w:rsidR="001F3C02" w:rsidRPr="00220526" w:rsidRDefault="001F3C02" w:rsidP="001F3C02">
      <w:pPr>
        <w:spacing w:after="120" w:line="276" w:lineRule="auto"/>
        <w:ind w:firstLine="709"/>
        <w:jc w:val="both"/>
        <w:rPr>
          <w:sz w:val="28"/>
          <w:szCs w:val="28"/>
          <w:lang w:val="ru-RU"/>
        </w:rPr>
      </w:pPr>
      <w:r w:rsidRPr="00220526">
        <w:rPr>
          <w:b/>
          <w:sz w:val="28"/>
          <w:szCs w:val="28"/>
          <w:lang w:val="ru-RU"/>
        </w:rPr>
        <w:t>Материалы и методы.</w:t>
      </w:r>
      <w:r w:rsidRPr="00220526">
        <w:rPr>
          <w:sz w:val="28"/>
          <w:szCs w:val="28"/>
          <w:lang w:val="ru-RU"/>
        </w:rPr>
        <w:t xml:space="preserve"> Обследованы 49 беременных с </w:t>
      </w:r>
      <w:proofErr w:type="gramStart"/>
      <w:r w:rsidRPr="00220526">
        <w:rPr>
          <w:sz w:val="28"/>
          <w:szCs w:val="28"/>
          <w:lang w:val="ru-RU"/>
        </w:rPr>
        <w:t>ПН</w:t>
      </w:r>
      <w:proofErr w:type="gramEnd"/>
      <w:r w:rsidRPr="00220526">
        <w:rPr>
          <w:sz w:val="28"/>
          <w:szCs w:val="28"/>
          <w:lang w:val="ru-RU"/>
        </w:rPr>
        <w:t xml:space="preserve"> в сроке 22-</w:t>
      </w:r>
      <w:r w:rsidRPr="00E86C25">
        <w:rPr>
          <w:sz w:val="28"/>
          <w:szCs w:val="28"/>
          <w:lang w:val="ru-RU"/>
        </w:rPr>
        <w:t>34</w:t>
      </w:r>
      <w:r w:rsidRPr="00220526">
        <w:rPr>
          <w:sz w:val="28"/>
          <w:szCs w:val="28"/>
          <w:lang w:val="ru-RU"/>
        </w:rPr>
        <w:t>-я</w:t>
      </w:r>
      <w:r w:rsidRPr="00E86C25">
        <w:rPr>
          <w:sz w:val="28"/>
          <w:szCs w:val="28"/>
          <w:lang w:val="ru-RU"/>
        </w:rPr>
        <w:t xml:space="preserve"> нед</w:t>
      </w:r>
      <w:r w:rsidRPr="00220526">
        <w:rPr>
          <w:sz w:val="28"/>
          <w:szCs w:val="28"/>
          <w:lang w:val="ru-RU"/>
        </w:rPr>
        <w:t>еля</w:t>
      </w:r>
      <w:r w:rsidRPr="00E86C25">
        <w:rPr>
          <w:sz w:val="28"/>
          <w:szCs w:val="28"/>
          <w:lang w:val="ru-RU"/>
        </w:rPr>
        <w:t xml:space="preserve"> беременности. </w:t>
      </w:r>
      <w:r w:rsidRPr="00220526">
        <w:rPr>
          <w:sz w:val="28"/>
          <w:szCs w:val="28"/>
          <w:lang w:val="ru-RU"/>
        </w:rPr>
        <w:t>Женщины</w:t>
      </w:r>
      <w:r w:rsidRPr="00220526">
        <w:rPr>
          <w:sz w:val="28"/>
          <w:szCs w:val="28"/>
          <w:shd w:val="clear" w:color="auto" w:fill="FFFFFF"/>
          <w:lang w:val="ru-RU"/>
        </w:rPr>
        <w:t xml:space="preserve"> были распределены в две группы. В первую</w:t>
      </w:r>
      <w:r w:rsidRPr="00220526">
        <w:rPr>
          <w:sz w:val="28"/>
          <w:szCs w:val="28"/>
          <w:lang w:val="ru-RU"/>
        </w:rPr>
        <w:t xml:space="preserve"> группу</w:t>
      </w:r>
      <w:r w:rsidRPr="00220526">
        <w:rPr>
          <w:sz w:val="28"/>
          <w:szCs w:val="28"/>
          <w:shd w:val="clear" w:color="auto" w:fill="FFFFFF"/>
          <w:lang w:val="ru-RU"/>
        </w:rPr>
        <w:t xml:space="preserve"> были включены </w:t>
      </w:r>
      <w:r w:rsidRPr="00220526">
        <w:rPr>
          <w:sz w:val="28"/>
          <w:szCs w:val="28"/>
          <w:lang w:val="ru-RU"/>
        </w:rPr>
        <w:t>27 пациенток, которым в составе стандартного комплексного лечения внутривенно вводили L-аргинин (</w:t>
      </w:r>
      <w:proofErr w:type="spellStart"/>
      <w:r w:rsidRPr="00220526">
        <w:rPr>
          <w:sz w:val="28"/>
          <w:szCs w:val="28"/>
          <w:lang w:val="ru-RU"/>
        </w:rPr>
        <w:t>Тивортин</w:t>
      </w:r>
      <w:proofErr w:type="spellEnd"/>
      <w:r w:rsidRPr="00220526">
        <w:rPr>
          <w:sz w:val="28"/>
          <w:szCs w:val="28"/>
          <w:vertAlign w:val="superscript"/>
          <w:lang w:val="ru-RU"/>
        </w:rPr>
        <w:t>®</w:t>
      </w:r>
      <w:r w:rsidRPr="00220526">
        <w:rPr>
          <w:sz w:val="28"/>
          <w:szCs w:val="28"/>
          <w:lang w:val="ru-RU"/>
        </w:rPr>
        <w:t>, «</w:t>
      </w:r>
      <w:proofErr w:type="spellStart"/>
      <w:r w:rsidRPr="00220526">
        <w:rPr>
          <w:sz w:val="28"/>
          <w:szCs w:val="28"/>
          <w:lang w:val="ru-RU"/>
        </w:rPr>
        <w:t>Юрия-Фарм</w:t>
      </w:r>
      <w:proofErr w:type="spellEnd"/>
      <w:r w:rsidRPr="00220526">
        <w:rPr>
          <w:sz w:val="28"/>
          <w:szCs w:val="28"/>
          <w:lang w:val="ru-RU"/>
        </w:rPr>
        <w:t xml:space="preserve">», Украина) 4,2 % раствор для </w:t>
      </w:r>
      <w:proofErr w:type="spellStart"/>
      <w:r w:rsidRPr="00220526">
        <w:rPr>
          <w:sz w:val="28"/>
          <w:szCs w:val="28"/>
          <w:lang w:val="ru-RU"/>
        </w:rPr>
        <w:t>инфузий</w:t>
      </w:r>
      <w:proofErr w:type="spellEnd"/>
      <w:r w:rsidRPr="00220526">
        <w:rPr>
          <w:sz w:val="28"/>
          <w:szCs w:val="28"/>
          <w:lang w:val="ru-RU"/>
        </w:rPr>
        <w:t xml:space="preserve"> в дозе 100 мл в сутки в течение 5 дней. Во </w:t>
      </w:r>
      <w:r w:rsidRPr="00220526">
        <w:rPr>
          <w:sz w:val="28"/>
          <w:szCs w:val="28"/>
          <w:shd w:val="clear" w:color="auto" w:fill="FFFFFF"/>
          <w:lang w:val="ru-RU"/>
        </w:rPr>
        <w:t>вторую группу</w:t>
      </w:r>
      <w:r w:rsidRPr="00220526">
        <w:rPr>
          <w:sz w:val="28"/>
          <w:szCs w:val="28"/>
          <w:lang w:val="ru-RU"/>
        </w:rPr>
        <w:t xml:space="preserve"> были включены 22 женщины, у которых использовали стандартную базисную терапию. Для изучения состояния </w:t>
      </w:r>
      <w:proofErr w:type="spellStart"/>
      <w:r w:rsidRPr="00220526">
        <w:rPr>
          <w:sz w:val="28"/>
          <w:szCs w:val="28"/>
          <w:lang w:val="ru-RU"/>
        </w:rPr>
        <w:t>фетоплацентарного</w:t>
      </w:r>
      <w:proofErr w:type="spellEnd"/>
      <w:r w:rsidRPr="00220526">
        <w:rPr>
          <w:sz w:val="28"/>
          <w:szCs w:val="28"/>
          <w:lang w:val="ru-RU"/>
        </w:rPr>
        <w:t xml:space="preserve"> комплекса в сыворотке крови беременных определяли уровень человеческого плацентарного </w:t>
      </w:r>
      <w:proofErr w:type="spellStart"/>
      <w:r w:rsidRPr="00220526">
        <w:rPr>
          <w:sz w:val="28"/>
          <w:szCs w:val="28"/>
          <w:lang w:val="ru-RU"/>
        </w:rPr>
        <w:t>лактогена</w:t>
      </w:r>
      <w:proofErr w:type="spellEnd"/>
      <w:r w:rsidRPr="00220526">
        <w:rPr>
          <w:sz w:val="28"/>
          <w:szCs w:val="28"/>
          <w:lang w:val="ru-RU"/>
        </w:rPr>
        <w:t xml:space="preserve"> (ЧПЛ) и свободного </w:t>
      </w:r>
      <w:proofErr w:type="spellStart"/>
      <w:r w:rsidRPr="00220526">
        <w:rPr>
          <w:sz w:val="28"/>
          <w:szCs w:val="28"/>
          <w:lang w:val="ru-RU"/>
        </w:rPr>
        <w:t>эстриола</w:t>
      </w:r>
      <w:proofErr w:type="spellEnd"/>
      <w:r w:rsidRPr="00220526">
        <w:rPr>
          <w:sz w:val="28"/>
          <w:szCs w:val="28"/>
          <w:lang w:val="ru-RU"/>
        </w:rPr>
        <w:t xml:space="preserve"> (Е3) с помощью прямого конкурентного иммуноферментного анализа.</w:t>
      </w:r>
    </w:p>
    <w:p w:rsidR="001F3C02" w:rsidRPr="00220526" w:rsidRDefault="001F3C02" w:rsidP="001F3C02">
      <w:pPr>
        <w:spacing w:after="120" w:line="276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220526">
        <w:rPr>
          <w:b/>
          <w:color w:val="000000"/>
          <w:spacing w:val="-4"/>
          <w:sz w:val="28"/>
          <w:szCs w:val="28"/>
          <w:lang w:val="ru-RU"/>
        </w:rPr>
        <w:t>Результаты и их обсуждение.</w:t>
      </w:r>
      <w:r w:rsidRPr="00220526">
        <w:rPr>
          <w:spacing w:val="-4"/>
          <w:sz w:val="28"/>
          <w:szCs w:val="28"/>
          <w:lang w:val="ru-RU"/>
        </w:rPr>
        <w:t xml:space="preserve"> Все пациентки, включенные в исследование, были сопоставимы по соматическому и акушерскому статусам.</w:t>
      </w:r>
      <w:r w:rsidRPr="00220526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20526">
        <w:rPr>
          <w:spacing w:val="-4"/>
          <w:sz w:val="28"/>
          <w:szCs w:val="28"/>
          <w:shd w:val="clear" w:color="auto" w:fill="FFFFFF"/>
          <w:lang w:val="ru-RU"/>
        </w:rPr>
        <w:t xml:space="preserve">Возраст беременных в обеих группах колебался от 22 до 39 лет, составляя в среднем 26±3,2 года в 1-й и 31±2,4 года – во 2-й группе. </w:t>
      </w:r>
      <w:r w:rsidRPr="00220526">
        <w:rPr>
          <w:spacing w:val="-4"/>
          <w:sz w:val="28"/>
          <w:szCs w:val="28"/>
          <w:lang w:val="ru-RU"/>
        </w:rPr>
        <w:t xml:space="preserve">Уровень ЧПЛ до терапии был снижен у 10 (37,03 %) пациенток 1-й и у 8 (29,62 %) пациенток 2-й группы. Концентрация </w:t>
      </w:r>
      <w:proofErr w:type="gramStart"/>
      <w:r w:rsidRPr="00220526">
        <w:rPr>
          <w:spacing w:val="-4"/>
          <w:sz w:val="28"/>
          <w:szCs w:val="28"/>
          <w:lang w:val="ru-RU"/>
        </w:rPr>
        <w:t>свободного</w:t>
      </w:r>
      <w:proofErr w:type="gramEnd"/>
      <w:r w:rsidRPr="00220526">
        <w:rPr>
          <w:spacing w:val="-4"/>
          <w:sz w:val="28"/>
          <w:szCs w:val="28"/>
          <w:lang w:val="ru-RU"/>
        </w:rPr>
        <w:t xml:space="preserve"> Е3 была снижены у 12 (44,44 %) пациенток 1-й и у 9 (40,9 %) пациенток 2-й группы. В основной группе средняя концентрация </w:t>
      </w:r>
      <w:proofErr w:type="gramStart"/>
      <w:r w:rsidRPr="00220526">
        <w:rPr>
          <w:spacing w:val="-4"/>
          <w:sz w:val="28"/>
          <w:szCs w:val="28"/>
          <w:lang w:val="ru-RU"/>
        </w:rPr>
        <w:t>свободного</w:t>
      </w:r>
      <w:proofErr w:type="gramEnd"/>
      <w:r w:rsidRPr="00220526">
        <w:rPr>
          <w:spacing w:val="-4"/>
          <w:sz w:val="28"/>
          <w:szCs w:val="28"/>
          <w:lang w:val="ru-RU"/>
        </w:rPr>
        <w:t xml:space="preserve"> Е3 составила 18,8</w:t>
      </w:r>
      <w:r w:rsidRPr="00220526">
        <w:rPr>
          <w:color w:val="000000"/>
          <w:spacing w:val="-4"/>
          <w:sz w:val="28"/>
          <w:szCs w:val="28"/>
          <w:lang w:val="ru-RU"/>
        </w:rPr>
        <w:t>±</w:t>
      </w:r>
      <w:r w:rsidRPr="00220526">
        <w:rPr>
          <w:spacing w:val="-4"/>
          <w:sz w:val="28"/>
          <w:szCs w:val="28"/>
          <w:lang w:val="ru-RU"/>
        </w:rPr>
        <w:t xml:space="preserve">13,3 </w:t>
      </w:r>
      <w:proofErr w:type="spellStart"/>
      <w:r w:rsidRPr="00220526">
        <w:rPr>
          <w:spacing w:val="-4"/>
          <w:sz w:val="28"/>
          <w:szCs w:val="28"/>
          <w:lang w:val="ru-RU"/>
        </w:rPr>
        <w:t>ng</w:t>
      </w:r>
      <w:proofErr w:type="spellEnd"/>
      <w:r w:rsidRPr="00220526">
        <w:rPr>
          <w:spacing w:val="-4"/>
          <w:sz w:val="28"/>
          <w:szCs w:val="28"/>
          <w:lang w:val="ru-RU"/>
        </w:rPr>
        <w:t>/</w:t>
      </w:r>
      <w:proofErr w:type="spellStart"/>
      <w:r w:rsidRPr="00220526">
        <w:rPr>
          <w:spacing w:val="-4"/>
          <w:sz w:val="28"/>
          <w:szCs w:val="28"/>
          <w:lang w:val="ru-RU"/>
        </w:rPr>
        <w:t>ml</w:t>
      </w:r>
      <w:proofErr w:type="spellEnd"/>
      <w:r w:rsidRPr="00220526">
        <w:rPr>
          <w:spacing w:val="-4"/>
          <w:sz w:val="28"/>
          <w:szCs w:val="28"/>
          <w:lang w:val="ru-RU"/>
        </w:rPr>
        <w:t>, а ЧПЛ – 7,1</w:t>
      </w:r>
      <w:r w:rsidRPr="00220526">
        <w:rPr>
          <w:color w:val="000000"/>
          <w:spacing w:val="-4"/>
          <w:sz w:val="28"/>
          <w:szCs w:val="28"/>
          <w:lang w:val="ru-RU"/>
        </w:rPr>
        <w:t>±</w:t>
      </w:r>
      <w:r w:rsidRPr="00220526">
        <w:rPr>
          <w:spacing w:val="-4"/>
          <w:sz w:val="28"/>
          <w:szCs w:val="28"/>
          <w:lang w:val="ru-RU"/>
        </w:rPr>
        <w:t xml:space="preserve">2,6 </w:t>
      </w:r>
      <w:proofErr w:type="spellStart"/>
      <w:r w:rsidRPr="00220526">
        <w:rPr>
          <w:spacing w:val="-4"/>
          <w:sz w:val="28"/>
          <w:szCs w:val="28"/>
          <w:lang w:val="ru-RU"/>
        </w:rPr>
        <w:t>mg</w:t>
      </w:r>
      <w:proofErr w:type="spellEnd"/>
      <w:r w:rsidRPr="00220526">
        <w:rPr>
          <w:spacing w:val="-4"/>
          <w:sz w:val="28"/>
          <w:szCs w:val="28"/>
          <w:lang w:val="ru-RU"/>
        </w:rPr>
        <w:t>/L. В группе сравнения уровень свободного Е3 в среднем составил 19,1</w:t>
      </w:r>
      <w:r w:rsidRPr="00220526">
        <w:rPr>
          <w:color w:val="000000"/>
          <w:spacing w:val="-4"/>
          <w:sz w:val="28"/>
          <w:szCs w:val="28"/>
          <w:lang w:val="ru-RU"/>
        </w:rPr>
        <w:t>±</w:t>
      </w:r>
      <w:r w:rsidRPr="00220526">
        <w:rPr>
          <w:spacing w:val="-4"/>
          <w:sz w:val="28"/>
          <w:szCs w:val="28"/>
          <w:lang w:val="ru-RU"/>
        </w:rPr>
        <w:t xml:space="preserve">10,2 </w:t>
      </w:r>
      <w:proofErr w:type="spellStart"/>
      <w:r w:rsidRPr="00220526">
        <w:rPr>
          <w:spacing w:val="-4"/>
          <w:sz w:val="28"/>
          <w:szCs w:val="28"/>
          <w:lang w:val="ru-RU"/>
        </w:rPr>
        <w:t>ng</w:t>
      </w:r>
      <w:proofErr w:type="spellEnd"/>
      <w:r w:rsidRPr="00220526">
        <w:rPr>
          <w:spacing w:val="-4"/>
          <w:sz w:val="28"/>
          <w:szCs w:val="28"/>
          <w:lang w:val="ru-RU"/>
        </w:rPr>
        <w:t>/</w:t>
      </w:r>
      <w:proofErr w:type="spellStart"/>
      <w:r w:rsidRPr="00220526">
        <w:rPr>
          <w:spacing w:val="-4"/>
          <w:sz w:val="28"/>
          <w:szCs w:val="28"/>
          <w:lang w:val="ru-RU"/>
        </w:rPr>
        <w:t>ml</w:t>
      </w:r>
      <w:proofErr w:type="spellEnd"/>
      <w:r w:rsidRPr="00220526">
        <w:rPr>
          <w:spacing w:val="-4"/>
          <w:sz w:val="28"/>
          <w:szCs w:val="28"/>
          <w:lang w:val="ru-RU"/>
        </w:rPr>
        <w:t xml:space="preserve"> и ЧПЛ – 6,9</w:t>
      </w:r>
      <w:r w:rsidRPr="00220526">
        <w:rPr>
          <w:color w:val="000000"/>
          <w:spacing w:val="-4"/>
          <w:sz w:val="28"/>
          <w:szCs w:val="28"/>
          <w:lang w:val="ru-RU"/>
        </w:rPr>
        <w:t>±</w:t>
      </w:r>
      <w:r w:rsidRPr="00220526">
        <w:rPr>
          <w:spacing w:val="-4"/>
          <w:sz w:val="28"/>
          <w:szCs w:val="28"/>
          <w:lang w:val="ru-RU"/>
        </w:rPr>
        <w:t xml:space="preserve">3,9 </w:t>
      </w:r>
      <w:proofErr w:type="spellStart"/>
      <w:r w:rsidRPr="00220526">
        <w:rPr>
          <w:spacing w:val="-4"/>
          <w:sz w:val="28"/>
          <w:szCs w:val="28"/>
          <w:lang w:val="ru-RU"/>
        </w:rPr>
        <w:t>mg</w:t>
      </w:r>
      <w:proofErr w:type="spellEnd"/>
      <w:r w:rsidRPr="00220526">
        <w:rPr>
          <w:spacing w:val="-4"/>
          <w:sz w:val="28"/>
          <w:szCs w:val="28"/>
          <w:lang w:val="ru-RU"/>
        </w:rPr>
        <w:t xml:space="preserve">/L. После корректировки </w:t>
      </w:r>
      <w:proofErr w:type="gramStart"/>
      <w:r w:rsidRPr="00220526">
        <w:rPr>
          <w:spacing w:val="-4"/>
          <w:sz w:val="28"/>
          <w:szCs w:val="28"/>
          <w:lang w:val="ru-RU"/>
        </w:rPr>
        <w:t>ПН</w:t>
      </w:r>
      <w:proofErr w:type="gramEnd"/>
      <w:r w:rsidRPr="00220526">
        <w:rPr>
          <w:spacing w:val="-4"/>
          <w:sz w:val="28"/>
          <w:szCs w:val="28"/>
          <w:lang w:val="ru-RU"/>
        </w:rPr>
        <w:t xml:space="preserve"> у всех пациенток 1-й и у 19 (86,36 %) – 2-й группы уровни ЧПЛ и свободного Е3 соответствовали норме. Так, в основной группе средняя концентрация </w:t>
      </w:r>
      <w:proofErr w:type="gramStart"/>
      <w:r w:rsidRPr="00220526">
        <w:rPr>
          <w:spacing w:val="-4"/>
          <w:sz w:val="28"/>
          <w:szCs w:val="28"/>
          <w:lang w:val="ru-RU"/>
        </w:rPr>
        <w:t>свободного</w:t>
      </w:r>
      <w:proofErr w:type="gramEnd"/>
      <w:r w:rsidRPr="00220526">
        <w:rPr>
          <w:spacing w:val="-4"/>
          <w:sz w:val="28"/>
          <w:szCs w:val="28"/>
          <w:lang w:val="ru-RU"/>
        </w:rPr>
        <w:t xml:space="preserve"> Е3 составила 22,7</w:t>
      </w:r>
      <w:r w:rsidRPr="00220526">
        <w:rPr>
          <w:color w:val="000000"/>
          <w:spacing w:val="-4"/>
          <w:sz w:val="28"/>
          <w:szCs w:val="28"/>
          <w:lang w:val="ru-RU"/>
        </w:rPr>
        <w:t>±</w:t>
      </w:r>
      <w:r w:rsidRPr="00220526">
        <w:rPr>
          <w:spacing w:val="-4"/>
          <w:sz w:val="28"/>
          <w:szCs w:val="28"/>
          <w:lang w:val="ru-RU"/>
        </w:rPr>
        <w:t xml:space="preserve">14,1 </w:t>
      </w:r>
      <w:proofErr w:type="spellStart"/>
      <w:r w:rsidRPr="00220526">
        <w:rPr>
          <w:spacing w:val="-4"/>
          <w:sz w:val="28"/>
          <w:szCs w:val="28"/>
          <w:lang w:val="ru-RU"/>
        </w:rPr>
        <w:t>ng</w:t>
      </w:r>
      <w:proofErr w:type="spellEnd"/>
      <w:r w:rsidRPr="00220526">
        <w:rPr>
          <w:spacing w:val="-4"/>
          <w:sz w:val="28"/>
          <w:szCs w:val="28"/>
          <w:lang w:val="ru-RU"/>
        </w:rPr>
        <w:t>/</w:t>
      </w:r>
      <w:proofErr w:type="spellStart"/>
      <w:r w:rsidRPr="00220526">
        <w:rPr>
          <w:spacing w:val="-4"/>
          <w:sz w:val="28"/>
          <w:szCs w:val="28"/>
          <w:lang w:val="ru-RU"/>
        </w:rPr>
        <w:t>ml</w:t>
      </w:r>
      <w:proofErr w:type="spellEnd"/>
      <w:r w:rsidRPr="00220526">
        <w:rPr>
          <w:spacing w:val="-4"/>
          <w:sz w:val="28"/>
          <w:szCs w:val="28"/>
          <w:lang w:val="ru-RU"/>
        </w:rPr>
        <w:t>, а ЧПЛ – 8,1</w:t>
      </w:r>
      <w:r w:rsidRPr="00220526">
        <w:rPr>
          <w:color w:val="000000"/>
          <w:spacing w:val="-4"/>
          <w:sz w:val="28"/>
          <w:szCs w:val="28"/>
          <w:lang w:val="ru-RU"/>
        </w:rPr>
        <w:t>±</w:t>
      </w:r>
      <w:r w:rsidRPr="00220526">
        <w:rPr>
          <w:spacing w:val="-4"/>
          <w:sz w:val="28"/>
          <w:szCs w:val="28"/>
          <w:lang w:val="ru-RU"/>
        </w:rPr>
        <w:t xml:space="preserve">2,9 </w:t>
      </w:r>
      <w:proofErr w:type="spellStart"/>
      <w:r w:rsidRPr="00220526">
        <w:rPr>
          <w:spacing w:val="-4"/>
          <w:sz w:val="28"/>
          <w:szCs w:val="28"/>
          <w:lang w:val="ru-RU"/>
        </w:rPr>
        <w:t>mg</w:t>
      </w:r>
      <w:proofErr w:type="spellEnd"/>
      <w:r w:rsidRPr="00220526">
        <w:rPr>
          <w:spacing w:val="-4"/>
          <w:sz w:val="28"/>
          <w:szCs w:val="28"/>
          <w:lang w:val="ru-RU"/>
        </w:rPr>
        <w:t>/L. В группе сравнения уровень свободного Е3 в среднем составил 22,1</w:t>
      </w:r>
      <w:r w:rsidRPr="00220526">
        <w:rPr>
          <w:color w:val="000000"/>
          <w:spacing w:val="-4"/>
          <w:sz w:val="28"/>
          <w:szCs w:val="28"/>
          <w:lang w:val="ru-RU"/>
        </w:rPr>
        <w:t>±</w:t>
      </w:r>
      <w:r w:rsidRPr="00220526">
        <w:rPr>
          <w:spacing w:val="-4"/>
          <w:sz w:val="28"/>
          <w:szCs w:val="28"/>
          <w:lang w:val="ru-RU"/>
        </w:rPr>
        <w:t xml:space="preserve">14,6 </w:t>
      </w:r>
      <w:proofErr w:type="spellStart"/>
      <w:r w:rsidRPr="00220526">
        <w:rPr>
          <w:spacing w:val="-4"/>
          <w:sz w:val="28"/>
          <w:szCs w:val="28"/>
          <w:lang w:val="ru-RU"/>
        </w:rPr>
        <w:t>ng</w:t>
      </w:r>
      <w:proofErr w:type="spellEnd"/>
      <w:r w:rsidRPr="00220526">
        <w:rPr>
          <w:spacing w:val="-4"/>
          <w:sz w:val="28"/>
          <w:szCs w:val="28"/>
          <w:lang w:val="ru-RU"/>
        </w:rPr>
        <w:t>/</w:t>
      </w:r>
      <w:proofErr w:type="spellStart"/>
      <w:r w:rsidRPr="00220526">
        <w:rPr>
          <w:spacing w:val="-4"/>
          <w:sz w:val="28"/>
          <w:szCs w:val="28"/>
          <w:lang w:val="ru-RU"/>
        </w:rPr>
        <w:t>ml</w:t>
      </w:r>
      <w:proofErr w:type="spellEnd"/>
      <w:r w:rsidRPr="00220526">
        <w:rPr>
          <w:spacing w:val="-4"/>
          <w:sz w:val="28"/>
          <w:szCs w:val="28"/>
          <w:lang w:val="ru-RU"/>
        </w:rPr>
        <w:t xml:space="preserve"> и ЧПЛ – 8,3</w:t>
      </w:r>
      <w:r w:rsidRPr="00220526">
        <w:rPr>
          <w:color w:val="000000"/>
          <w:spacing w:val="-4"/>
          <w:sz w:val="28"/>
          <w:szCs w:val="28"/>
          <w:lang w:val="ru-RU"/>
        </w:rPr>
        <w:t>±</w:t>
      </w:r>
      <w:r w:rsidRPr="00220526">
        <w:rPr>
          <w:spacing w:val="-4"/>
          <w:sz w:val="28"/>
          <w:szCs w:val="28"/>
          <w:lang w:val="ru-RU"/>
        </w:rPr>
        <w:t xml:space="preserve">3,9 </w:t>
      </w:r>
      <w:proofErr w:type="spellStart"/>
      <w:r w:rsidRPr="00220526">
        <w:rPr>
          <w:spacing w:val="-4"/>
          <w:sz w:val="28"/>
          <w:szCs w:val="28"/>
          <w:lang w:val="ru-RU"/>
        </w:rPr>
        <w:t>mg</w:t>
      </w:r>
      <w:proofErr w:type="spellEnd"/>
      <w:r w:rsidRPr="00220526">
        <w:rPr>
          <w:spacing w:val="-4"/>
          <w:sz w:val="28"/>
          <w:szCs w:val="28"/>
          <w:lang w:val="ru-RU"/>
        </w:rPr>
        <w:t>/L. Лишь у 3 (13,63 %) пациенток группы сравнения уровни гормонов по-прежнему были снижены.</w:t>
      </w:r>
    </w:p>
    <w:p w:rsidR="001F3C02" w:rsidRPr="00220526" w:rsidRDefault="001F3C02" w:rsidP="001F3C02">
      <w:pPr>
        <w:spacing w:after="120" w:line="276" w:lineRule="auto"/>
        <w:ind w:firstLine="709"/>
        <w:jc w:val="both"/>
        <w:rPr>
          <w:sz w:val="28"/>
          <w:szCs w:val="28"/>
          <w:lang w:val="ru-RU"/>
        </w:rPr>
      </w:pPr>
      <w:r w:rsidRPr="00220526">
        <w:rPr>
          <w:b/>
          <w:sz w:val="28"/>
          <w:szCs w:val="28"/>
          <w:lang w:val="ru-RU"/>
        </w:rPr>
        <w:t>Выводы.</w:t>
      </w:r>
      <w:r w:rsidRPr="00220526">
        <w:rPr>
          <w:sz w:val="28"/>
          <w:szCs w:val="28"/>
          <w:lang w:val="ru-RU"/>
        </w:rPr>
        <w:t xml:space="preserve"> Включение в состав терапевтических схем с целью коррекции плацентарной дисфункции L-аргинина (</w:t>
      </w:r>
      <w:proofErr w:type="spellStart"/>
      <w:r w:rsidRPr="00220526">
        <w:rPr>
          <w:sz w:val="28"/>
          <w:szCs w:val="28"/>
          <w:lang w:val="ru-RU"/>
        </w:rPr>
        <w:t>Тивортина</w:t>
      </w:r>
      <w:proofErr w:type="spellEnd"/>
      <w:r w:rsidRPr="00220526">
        <w:rPr>
          <w:sz w:val="28"/>
          <w:szCs w:val="28"/>
          <w:lang w:val="ru-RU"/>
        </w:rPr>
        <w:t xml:space="preserve">) приводит к регрессу нарушений </w:t>
      </w:r>
      <w:proofErr w:type="spellStart"/>
      <w:r w:rsidRPr="00220526">
        <w:rPr>
          <w:sz w:val="28"/>
          <w:szCs w:val="28"/>
          <w:lang w:val="ru-RU"/>
        </w:rPr>
        <w:t>фетоплацентарного</w:t>
      </w:r>
      <w:proofErr w:type="spellEnd"/>
      <w:r w:rsidRPr="00220526">
        <w:rPr>
          <w:sz w:val="28"/>
          <w:szCs w:val="28"/>
          <w:lang w:val="ru-RU"/>
        </w:rPr>
        <w:t xml:space="preserve"> кровообращения и позволяет снизить риск развития неблагоприятных перинатальных исходов.</w:t>
      </w:r>
    </w:p>
    <w:p w:rsidR="001F3C02" w:rsidRDefault="001F3C02" w:rsidP="001F3C02">
      <w:pPr>
        <w:spacing w:after="120" w:line="276" w:lineRule="auto"/>
        <w:ind w:firstLine="709"/>
        <w:jc w:val="both"/>
        <w:rPr>
          <w:sz w:val="28"/>
          <w:szCs w:val="28"/>
          <w:lang w:val="ru-RU"/>
        </w:rPr>
      </w:pPr>
      <w:r w:rsidRPr="00220526">
        <w:rPr>
          <w:b/>
          <w:sz w:val="28"/>
          <w:szCs w:val="28"/>
          <w:lang w:val="ru-RU"/>
        </w:rPr>
        <w:t>Ключевые слова:</w:t>
      </w:r>
      <w:r w:rsidRPr="00220526">
        <w:rPr>
          <w:sz w:val="28"/>
          <w:szCs w:val="28"/>
          <w:lang w:val="ru-RU"/>
        </w:rPr>
        <w:t xml:space="preserve"> L-аргинин, </w:t>
      </w:r>
      <w:proofErr w:type="spellStart"/>
      <w:r w:rsidRPr="00220526">
        <w:rPr>
          <w:sz w:val="28"/>
          <w:szCs w:val="28"/>
          <w:lang w:val="ru-RU"/>
        </w:rPr>
        <w:t>Тивортин</w:t>
      </w:r>
      <w:proofErr w:type="spellEnd"/>
      <w:r w:rsidRPr="00220526">
        <w:rPr>
          <w:sz w:val="28"/>
          <w:szCs w:val="28"/>
          <w:lang w:val="ru-RU"/>
        </w:rPr>
        <w:t xml:space="preserve">, плацентарная недостаточность, человеческий плацентарный </w:t>
      </w:r>
      <w:proofErr w:type="spellStart"/>
      <w:r w:rsidRPr="00220526">
        <w:rPr>
          <w:sz w:val="28"/>
          <w:szCs w:val="28"/>
          <w:lang w:val="ru-RU"/>
        </w:rPr>
        <w:t>лактоген</w:t>
      </w:r>
      <w:proofErr w:type="spellEnd"/>
      <w:r w:rsidRPr="00220526">
        <w:rPr>
          <w:sz w:val="28"/>
          <w:szCs w:val="28"/>
          <w:lang w:val="ru-RU"/>
        </w:rPr>
        <w:t xml:space="preserve">, свободный </w:t>
      </w:r>
      <w:proofErr w:type="spellStart"/>
      <w:r w:rsidRPr="00220526">
        <w:rPr>
          <w:sz w:val="28"/>
          <w:szCs w:val="28"/>
          <w:lang w:val="ru-RU"/>
        </w:rPr>
        <w:t>эстриол</w:t>
      </w:r>
      <w:proofErr w:type="spellEnd"/>
      <w:r w:rsidRPr="00220526">
        <w:rPr>
          <w:sz w:val="28"/>
          <w:szCs w:val="28"/>
          <w:lang w:val="ru-RU"/>
        </w:rPr>
        <w:t>.</w:t>
      </w:r>
    </w:p>
    <w:p w:rsidR="001F3C02" w:rsidRDefault="001F3C02" w:rsidP="001F3C02">
      <w:pPr>
        <w:spacing w:after="120" w:line="276" w:lineRule="auto"/>
        <w:ind w:firstLine="0"/>
        <w:jc w:val="both"/>
      </w:pPr>
      <w:r>
        <w:rPr>
          <w:i/>
          <w:color w:val="000000"/>
          <w:sz w:val="28"/>
          <w:szCs w:val="28"/>
        </w:rPr>
        <w:t xml:space="preserve">* </w:t>
      </w:r>
      <w:proofErr w:type="spellStart"/>
      <w:r>
        <w:rPr>
          <w:i/>
          <w:color w:val="000000"/>
          <w:sz w:val="28"/>
          <w:szCs w:val="28"/>
        </w:rPr>
        <w:t>Тезисы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Конгресса</w:t>
      </w:r>
      <w:proofErr w:type="spellEnd"/>
      <w:r>
        <w:rPr>
          <w:i/>
          <w:color w:val="000000"/>
          <w:sz w:val="28"/>
          <w:szCs w:val="28"/>
        </w:rPr>
        <w:t xml:space="preserve"> по </w:t>
      </w:r>
      <w:proofErr w:type="spellStart"/>
      <w:r>
        <w:rPr>
          <w:i/>
          <w:color w:val="000000"/>
          <w:sz w:val="28"/>
          <w:szCs w:val="28"/>
        </w:rPr>
        <w:t>инфузионной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терапии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опубликованы</w:t>
      </w:r>
      <w:proofErr w:type="spellEnd"/>
      <w:r>
        <w:rPr>
          <w:i/>
          <w:color w:val="000000"/>
          <w:sz w:val="28"/>
          <w:szCs w:val="28"/>
        </w:rPr>
        <w:t xml:space="preserve"> в </w:t>
      </w:r>
      <w:proofErr w:type="spellStart"/>
      <w:r>
        <w:rPr>
          <w:i/>
          <w:color w:val="000000"/>
          <w:sz w:val="28"/>
          <w:szCs w:val="28"/>
        </w:rPr>
        <w:t>журнале</w:t>
      </w:r>
      <w:proofErr w:type="spellEnd"/>
      <w:r>
        <w:rPr>
          <w:i/>
          <w:color w:val="000000"/>
          <w:sz w:val="28"/>
          <w:szCs w:val="28"/>
        </w:rPr>
        <w:t xml:space="preserve"> «</w:t>
      </w:r>
      <w:proofErr w:type="spellStart"/>
      <w:r>
        <w:fldChar w:fldCharType="begin"/>
      </w:r>
      <w:r>
        <w:instrText xml:space="preserve"> HYPERLINK "https://infusion-chemotherapy.com/index.php/journal/issue/view/5"</w:instrText>
      </w:r>
      <w:r>
        <w:fldChar w:fldCharType="separate"/>
      </w:r>
      <w:r>
        <w:rPr>
          <w:rStyle w:val="a3"/>
          <w:i/>
          <w:sz w:val="28"/>
          <w:szCs w:val="28"/>
        </w:rPr>
        <w:t>Инфузия</w:t>
      </w:r>
      <w:proofErr w:type="spellEnd"/>
      <w:r>
        <w:rPr>
          <w:rStyle w:val="a3"/>
          <w:i/>
          <w:sz w:val="28"/>
          <w:szCs w:val="28"/>
        </w:rPr>
        <w:t xml:space="preserve"> &amp; </w:t>
      </w:r>
      <w:proofErr w:type="spellStart"/>
      <w:r>
        <w:rPr>
          <w:rStyle w:val="a3"/>
          <w:i/>
          <w:sz w:val="28"/>
          <w:szCs w:val="28"/>
        </w:rPr>
        <w:t>Химиотерапия</w:t>
      </w:r>
      <w:proofErr w:type="spellEnd"/>
      <w:r>
        <w:fldChar w:fldCharType="end"/>
      </w:r>
      <w:r>
        <w:rPr>
          <w:i/>
          <w:color w:val="000000"/>
          <w:sz w:val="28"/>
          <w:szCs w:val="28"/>
        </w:rPr>
        <w:t>».</w:t>
      </w:r>
    </w:p>
    <w:p w:rsidR="001F3C02" w:rsidRPr="00E86C25" w:rsidRDefault="001F3C02" w:rsidP="001F3C02">
      <w:pPr>
        <w:spacing w:after="120" w:line="276" w:lineRule="auto"/>
        <w:ind w:firstLine="0"/>
        <w:jc w:val="both"/>
        <w:rPr>
          <w:b/>
          <w:sz w:val="32"/>
          <w:szCs w:val="28"/>
          <w:lang w:val="en-US"/>
        </w:rPr>
      </w:pPr>
      <w:r w:rsidRPr="00E86C25">
        <w:rPr>
          <w:b/>
          <w:sz w:val="32"/>
          <w:szCs w:val="28"/>
          <w:lang w:val="en-US"/>
        </w:rPr>
        <w:lastRenderedPageBreak/>
        <w:t>The experience of L-</w:t>
      </w:r>
      <w:proofErr w:type="spellStart"/>
      <w:r w:rsidRPr="00E86C25">
        <w:rPr>
          <w:b/>
          <w:sz w:val="32"/>
          <w:szCs w:val="28"/>
          <w:lang w:val="en-US"/>
        </w:rPr>
        <w:t>arginine</w:t>
      </w:r>
      <w:proofErr w:type="spellEnd"/>
      <w:r w:rsidRPr="00E86C25">
        <w:rPr>
          <w:b/>
          <w:sz w:val="32"/>
          <w:szCs w:val="28"/>
          <w:lang w:val="en-US"/>
        </w:rPr>
        <w:t xml:space="preserve"> using in placental insufficiency</w:t>
      </w:r>
    </w:p>
    <w:p w:rsidR="001F3C02" w:rsidRPr="00E86C25" w:rsidRDefault="001F3C02" w:rsidP="001F3C02">
      <w:pPr>
        <w:spacing w:after="120" w:line="276" w:lineRule="auto"/>
        <w:ind w:firstLine="0"/>
        <w:jc w:val="both"/>
        <w:rPr>
          <w:b/>
          <w:sz w:val="26"/>
          <w:szCs w:val="26"/>
          <w:lang w:val="en-US"/>
        </w:rPr>
      </w:pPr>
      <w:proofErr w:type="spellStart"/>
      <w:r w:rsidRPr="00E86C25">
        <w:rPr>
          <w:b/>
          <w:sz w:val="26"/>
          <w:szCs w:val="26"/>
          <w:lang w:val="en-US"/>
        </w:rPr>
        <w:t>Safarova</w:t>
      </w:r>
      <w:proofErr w:type="spellEnd"/>
      <w:r w:rsidRPr="00E86C25">
        <w:rPr>
          <w:b/>
          <w:sz w:val="26"/>
          <w:szCs w:val="26"/>
          <w:lang w:val="en-US"/>
        </w:rPr>
        <w:t xml:space="preserve"> S.S., </w:t>
      </w:r>
      <w:proofErr w:type="spellStart"/>
      <w:r w:rsidRPr="00E86C25">
        <w:rPr>
          <w:b/>
          <w:sz w:val="26"/>
          <w:szCs w:val="26"/>
          <w:lang w:val="en-US"/>
        </w:rPr>
        <w:t>Aliyeva</w:t>
      </w:r>
      <w:proofErr w:type="spellEnd"/>
      <w:r w:rsidRPr="00E86C25">
        <w:rPr>
          <w:b/>
          <w:sz w:val="26"/>
          <w:szCs w:val="26"/>
          <w:lang w:val="en-US"/>
        </w:rPr>
        <w:t xml:space="preserve"> E.M., </w:t>
      </w:r>
      <w:proofErr w:type="spellStart"/>
      <w:r w:rsidRPr="00E86C25">
        <w:rPr>
          <w:b/>
          <w:sz w:val="26"/>
          <w:szCs w:val="26"/>
          <w:lang w:val="en-US"/>
        </w:rPr>
        <w:t>Abbasova</w:t>
      </w:r>
      <w:proofErr w:type="spellEnd"/>
      <w:r w:rsidRPr="00E86C25">
        <w:rPr>
          <w:b/>
          <w:sz w:val="26"/>
          <w:szCs w:val="26"/>
          <w:lang w:val="en-US"/>
        </w:rPr>
        <w:t xml:space="preserve"> </w:t>
      </w:r>
      <w:proofErr w:type="spellStart"/>
      <w:r w:rsidRPr="00E86C25">
        <w:rPr>
          <w:b/>
          <w:sz w:val="26"/>
          <w:szCs w:val="26"/>
          <w:lang w:val="en-US"/>
        </w:rPr>
        <w:t>F.Yu</w:t>
      </w:r>
      <w:proofErr w:type="spellEnd"/>
      <w:r w:rsidRPr="00E86C25">
        <w:rPr>
          <w:b/>
          <w:sz w:val="26"/>
          <w:szCs w:val="26"/>
          <w:lang w:val="en-US"/>
        </w:rPr>
        <w:t xml:space="preserve">., </w:t>
      </w:r>
      <w:proofErr w:type="spellStart"/>
      <w:r w:rsidRPr="00E86C25">
        <w:rPr>
          <w:b/>
          <w:sz w:val="26"/>
          <w:szCs w:val="26"/>
          <w:lang w:val="en-US"/>
        </w:rPr>
        <w:t>Mirzoyeva</w:t>
      </w:r>
      <w:proofErr w:type="spellEnd"/>
      <w:r w:rsidRPr="00E86C25">
        <w:rPr>
          <w:b/>
          <w:sz w:val="26"/>
          <w:szCs w:val="26"/>
          <w:lang w:val="en-US"/>
        </w:rPr>
        <w:t xml:space="preserve"> </w:t>
      </w:r>
      <w:proofErr w:type="spellStart"/>
      <w:r w:rsidRPr="00E86C25">
        <w:rPr>
          <w:b/>
          <w:sz w:val="26"/>
          <w:szCs w:val="26"/>
          <w:lang w:val="en-US"/>
        </w:rPr>
        <w:t>Kh.M</w:t>
      </w:r>
      <w:proofErr w:type="spellEnd"/>
      <w:r w:rsidRPr="00E86C25">
        <w:rPr>
          <w:b/>
          <w:sz w:val="26"/>
          <w:szCs w:val="26"/>
          <w:lang w:val="en-US"/>
        </w:rPr>
        <w:t>.</w:t>
      </w:r>
    </w:p>
    <w:p w:rsidR="001F3C02" w:rsidRPr="00E86C25" w:rsidRDefault="001F3C02" w:rsidP="001F3C02">
      <w:pPr>
        <w:spacing w:after="120" w:line="276" w:lineRule="auto"/>
        <w:ind w:firstLine="0"/>
        <w:jc w:val="both"/>
        <w:rPr>
          <w:sz w:val="26"/>
          <w:szCs w:val="26"/>
          <w:lang w:val="en-US"/>
        </w:rPr>
      </w:pPr>
      <w:r w:rsidRPr="00E86C25">
        <w:rPr>
          <w:sz w:val="26"/>
          <w:szCs w:val="26"/>
          <w:lang w:val="en-US"/>
        </w:rPr>
        <w:t>Azerbaijan Medical University, Baku, Azerbaijan</w:t>
      </w:r>
    </w:p>
    <w:p w:rsidR="001F3C02" w:rsidRPr="00C95026" w:rsidRDefault="001F3C02" w:rsidP="001F3C02">
      <w:pPr>
        <w:spacing w:after="120" w:line="276" w:lineRule="auto"/>
        <w:ind w:firstLine="709"/>
        <w:jc w:val="both"/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Objective.</w:t>
      </w:r>
      <w:proofErr w:type="gramEnd"/>
      <w:r w:rsidRPr="00C95026">
        <w:rPr>
          <w:sz w:val="28"/>
          <w:szCs w:val="28"/>
          <w:lang w:val="en-US"/>
        </w:rPr>
        <w:t xml:space="preserve"> </w:t>
      </w:r>
      <w:proofErr w:type="gramStart"/>
      <w:r w:rsidRPr="00C95026">
        <w:rPr>
          <w:sz w:val="28"/>
          <w:szCs w:val="28"/>
          <w:lang w:val="en-US"/>
        </w:rPr>
        <w:t>To evaluate the effectiveness of the use of L-</w:t>
      </w:r>
      <w:proofErr w:type="spellStart"/>
      <w:r w:rsidRPr="00C95026">
        <w:rPr>
          <w:sz w:val="28"/>
          <w:szCs w:val="28"/>
          <w:lang w:val="en-US"/>
        </w:rPr>
        <w:t>arginine</w:t>
      </w:r>
      <w:proofErr w:type="spellEnd"/>
      <w:r w:rsidRPr="00C95026">
        <w:rPr>
          <w:sz w:val="28"/>
          <w:szCs w:val="28"/>
          <w:lang w:val="en-US"/>
        </w:rPr>
        <w:t xml:space="preserve"> in the treatment of placental insufficiency </w:t>
      </w:r>
      <w:r>
        <w:rPr>
          <w:sz w:val="28"/>
          <w:szCs w:val="28"/>
          <w:lang w:val="en-US"/>
        </w:rPr>
        <w:t xml:space="preserve">(PI) </w:t>
      </w:r>
      <w:r w:rsidRPr="00C95026">
        <w:rPr>
          <w:sz w:val="28"/>
          <w:szCs w:val="28"/>
          <w:lang w:val="en-US"/>
        </w:rPr>
        <w:t>in pregnant women.</w:t>
      </w:r>
      <w:proofErr w:type="gramEnd"/>
    </w:p>
    <w:p w:rsidR="001F3C02" w:rsidRPr="00C95026" w:rsidRDefault="001F3C02" w:rsidP="001F3C02">
      <w:pPr>
        <w:spacing w:after="120" w:line="276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C95026">
        <w:rPr>
          <w:b/>
          <w:sz w:val="28"/>
          <w:szCs w:val="28"/>
          <w:lang w:val="en-US"/>
        </w:rPr>
        <w:t>Materials and methods.</w:t>
      </w:r>
      <w:proofErr w:type="gramEnd"/>
      <w:r w:rsidRPr="00C95026">
        <w:rPr>
          <w:sz w:val="28"/>
          <w:szCs w:val="28"/>
          <w:lang w:val="en-US"/>
        </w:rPr>
        <w:t xml:space="preserve"> We examined 49 pregnant women with P</w:t>
      </w:r>
      <w:r>
        <w:rPr>
          <w:sz w:val="28"/>
          <w:szCs w:val="28"/>
          <w:lang w:val="en-US"/>
        </w:rPr>
        <w:t>I</w:t>
      </w:r>
      <w:r w:rsidRPr="00C95026">
        <w:rPr>
          <w:sz w:val="28"/>
          <w:szCs w:val="28"/>
          <w:lang w:val="en-US"/>
        </w:rPr>
        <w:t xml:space="preserve"> at 22</w:t>
      </w:r>
      <w:r>
        <w:rPr>
          <w:sz w:val="28"/>
          <w:szCs w:val="28"/>
          <w:lang w:val="en-US"/>
        </w:rPr>
        <w:t>-</w:t>
      </w:r>
      <w:r w:rsidRPr="00C95026">
        <w:rPr>
          <w:sz w:val="28"/>
          <w:szCs w:val="28"/>
          <w:lang w:val="en-US"/>
        </w:rPr>
        <w:t xml:space="preserve">34 weeks of gestation. The women were divided into </w:t>
      </w:r>
      <w:r>
        <w:rPr>
          <w:sz w:val="28"/>
          <w:szCs w:val="28"/>
          <w:lang w:val="en-US"/>
        </w:rPr>
        <w:t>two</w:t>
      </w:r>
      <w:r w:rsidRPr="00C95026">
        <w:rPr>
          <w:sz w:val="28"/>
          <w:szCs w:val="28"/>
          <w:lang w:val="en-US"/>
        </w:rPr>
        <w:t xml:space="preserve"> groups. The </w:t>
      </w:r>
      <w:r>
        <w:rPr>
          <w:sz w:val="28"/>
          <w:szCs w:val="28"/>
          <w:lang w:val="en-US"/>
        </w:rPr>
        <w:t>1</w:t>
      </w:r>
      <w:r w:rsidRPr="00C95026">
        <w:rPr>
          <w:sz w:val="28"/>
          <w:szCs w:val="28"/>
          <w:lang w:val="en-US"/>
        </w:rPr>
        <w:t>st group included 27 patients who, as part of the standard complex treatment, were injected intravenously with L-</w:t>
      </w:r>
      <w:proofErr w:type="spellStart"/>
      <w:r w:rsidRPr="00C95026">
        <w:rPr>
          <w:sz w:val="28"/>
          <w:szCs w:val="28"/>
          <w:lang w:val="en-US"/>
        </w:rPr>
        <w:t>arginine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 w:rsidRPr="00C95026">
        <w:rPr>
          <w:sz w:val="28"/>
          <w:szCs w:val="28"/>
          <w:lang w:val="en-US"/>
        </w:rPr>
        <w:t>Tivortin</w:t>
      </w:r>
      <w:proofErr w:type="spellEnd"/>
      <w:r w:rsidRPr="00E86C25">
        <w:rPr>
          <w:sz w:val="28"/>
          <w:szCs w:val="28"/>
          <w:vertAlign w:val="superscript"/>
          <w:lang w:val="en-US"/>
        </w:rPr>
        <w:t>®</w:t>
      </w:r>
      <w:r>
        <w:rPr>
          <w:sz w:val="28"/>
          <w:szCs w:val="28"/>
          <w:lang w:val="en-US"/>
        </w:rPr>
        <w:t>,</w:t>
      </w:r>
      <w:r w:rsidRPr="00C950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“</w:t>
      </w:r>
      <w:proofErr w:type="spellStart"/>
      <w:r w:rsidRPr="00C95026">
        <w:rPr>
          <w:sz w:val="28"/>
          <w:szCs w:val="28"/>
          <w:lang w:val="en-US"/>
        </w:rPr>
        <w:t>Yuria</w:t>
      </w:r>
      <w:r>
        <w:rPr>
          <w:sz w:val="28"/>
          <w:szCs w:val="28"/>
          <w:lang w:val="en-US"/>
        </w:rPr>
        <w:t>-</w:t>
      </w:r>
      <w:r w:rsidRPr="00C95026">
        <w:rPr>
          <w:sz w:val="28"/>
          <w:szCs w:val="28"/>
          <w:lang w:val="en-US"/>
        </w:rPr>
        <w:t>Pharm</w:t>
      </w:r>
      <w:proofErr w:type="spellEnd"/>
      <w:r>
        <w:rPr>
          <w:sz w:val="28"/>
          <w:szCs w:val="28"/>
          <w:lang w:val="en-US"/>
        </w:rPr>
        <w:t>”</w:t>
      </w:r>
      <w:r w:rsidRPr="00C95026">
        <w:rPr>
          <w:sz w:val="28"/>
          <w:szCs w:val="28"/>
          <w:lang w:val="en-US"/>
        </w:rPr>
        <w:t xml:space="preserve">, </w:t>
      </w:r>
      <w:proofErr w:type="gramStart"/>
      <w:r w:rsidRPr="00C95026">
        <w:rPr>
          <w:sz w:val="28"/>
          <w:szCs w:val="28"/>
          <w:lang w:val="en-US"/>
        </w:rPr>
        <w:t>Ukraine</w:t>
      </w:r>
      <w:proofErr w:type="gramEnd"/>
      <w:r w:rsidRPr="00C95026">
        <w:rPr>
          <w:sz w:val="28"/>
          <w:szCs w:val="28"/>
          <w:lang w:val="en-US"/>
        </w:rPr>
        <w:t>) 4.2</w:t>
      </w:r>
      <w:r>
        <w:rPr>
          <w:sz w:val="28"/>
          <w:szCs w:val="28"/>
          <w:lang w:val="en-US"/>
        </w:rPr>
        <w:t> </w:t>
      </w:r>
      <w:r w:rsidRPr="00C95026">
        <w:rPr>
          <w:sz w:val="28"/>
          <w:szCs w:val="28"/>
          <w:lang w:val="en-US"/>
        </w:rPr>
        <w:t xml:space="preserve">% solution for infusion at a dose of 100 ml </w:t>
      </w:r>
      <w:r>
        <w:rPr>
          <w:sz w:val="28"/>
          <w:szCs w:val="28"/>
          <w:lang w:val="en-US"/>
        </w:rPr>
        <w:t>a</w:t>
      </w:r>
      <w:r w:rsidRPr="00C95026">
        <w:rPr>
          <w:sz w:val="28"/>
          <w:szCs w:val="28"/>
          <w:lang w:val="en-US"/>
        </w:rPr>
        <w:t xml:space="preserve"> day for 5 days. The </w:t>
      </w:r>
      <w:r>
        <w:rPr>
          <w:sz w:val="28"/>
          <w:szCs w:val="28"/>
          <w:lang w:val="en-US"/>
        </w:rPr>
        <w:t>2</w:t>
      </w:r>
      <w:r w:rsidRPr="00C95026">
        <w:rPr>
          <w:sz w:val="28"/>
          <w:szCs w:val="28"/>
          <w:lang w:val="en-US"/>
        </w:rPr>
        <w:t>nd group included 22 women in which standard basic therapy was used for PI treatment.</w:t>
      </w:r>
      <w:r w:rsidRPr="00C95026">
        <w:rPr>
          <w:sz w:val="28"/>
          <w:szCs w:val="28"/>
        </w:rPr>
        <w:t xml:space="preserve"> </w:t>
      </w:r>
      <w:r w:rsidRPr="00C95026">
        <w:rPr>
          <w:sz w:val="28"/>
          <w:szCs w:val="28"/>
          <w:lang w:val="en-US"/>
        </w:rPr>
        <w:t xml:space="preserve">To study the state of the </w:t>
      </w:r>
      <w:proofErr w:type="spellStart"/>
      <w:r w:rsidRPr="00C95026">
        <w:rPr>
          <w:sz w:val="28"/>
          <w:szCs w:val="28"/>
          <w:lang w:val="en-US"/>
        </w:rPr>
        <w:t>fetoplacental</w:t>
      </w:r>
      <w:proofErr w:type="spellEnd"/>
      <w:r w:rsidRPr="00C95026">
        <w:rPr>
          <w:sz w:val="28"/>
          <w:szCs w:val="28"/>
          <w:lang w:val="en-US"/>
        </w:rPr>
        <w:t xml:space="preserve"> complex in the blood serum of pregnant women, the level of human placental </w:t>
      </w:r>
      <w:proofErr w:type="spellStart"/>
      <w:r w:rsidRPr="00C95026">
        <w:rPr>
          <w:sz w:val="28"/>
          <w:szCs w:val="28"/>
          <w:lang w:val="en-US"/>
        </w:rPr>
        <w:t>lactogen</w:t>
      </w:r>
      <w:proofErr w:type="spellEnd"/>
      <w:r w:rsidRPr="00C95026">
        <w:rPr>
          <w:sz w:val="28"/>
          <w:szCs w:val="28"/>
          <w:lang w:val="en-US"/>
        </w:rPr>
        <w:t xml:space="preserve"> (</w:t>
      </w:r>
      <w:proofErr w:type="spellStart"/>
      <w:r w:rsidRPr="00C95026">
        <w:rPr>
          <w:sz w:val="28"/>
          <w:szCs w:val="28"/>
          <w:lang w:val="en-US"/>
        </w:rPr>
        <w:t>hPL</w:t>
      </w:r>
      <w:proofErr w:type="spellEnd"/>
      <w:r w:rsidRPr="00C95026">
        <w:rPr>
          <w:sz w:val="28"/>
          <w:szCs w:val="28"/>
          <w:lang w:val="en-US"/>
        </w:rPr>
        <w:t xml:space="preserve">) and free </w:t>
      </w:r>
      <w:proofErr w:type="spellStart"/>
      <w:r w:rsidRPr="00C95026">
        <w:rPr>
          <w:sz w:val="28"/>
          <w:szCs w:val="28"/>
          <w:lang w:val="en-US"/>
        </w:rPr>
        <w:t>estriol</w:t>
      </w:r>
      <w:proofErr w:type="spellEnd"/>
      <w:r w:rsidRPr="00C95026">
        <w:rPr>
          <w:sz w:val="28"/>
          <w:szCs w:val="28"/>
          <w:lang w:val="en-US"/>
        </w:rPr>
        <w:t xml:space="preserve"> (E3) was determined by direct competitive enzyme immunoassay (ELISA).</w:t>
      </w:r>
    </w:p>
    <w:p w:rsidR="001F3C02" w:rsidRPr="00A54DA7" w:rsidRDefault="001F3C02" w:rsidP="001F3C02">
      <w:pPr>
        <w:spacing w:after="120" w:line="276" w:lineRule="auto"/>
        <w:ind w:firstLine="709"/>
        <w:jc w:val="both"/>
        <w:rPr>
          <w:spacing w:val="-4"/>
          <w:sz w:val="28"/>
          <w:szCs w:val="28"/>
          <w:lang w:val="en-US"/>
        </w:rPr>
      </w:pPr>
      <w:proofErr w:type="gramStart"/>
      <w:r w:rsidRPr="00A54DA7">
        <w:rPr>
          <w:b/>
          <w:spacing w:val="-4"/>
          <w:sz w:val="28"/>
          <w:szCs w:val="28"/>
          <w:lang w:val="en-US"/>
        </w:rPr>
        <w:t>Results and discussion.</w:t>
      </w:r>
      <w:proofErr w:type="gramEnd"/>
      <w:r w:rsidRPr="00A54DA7">
        <w:rPr>
          <w:spacing w:val="-4"/>
          <w:sz w:val="28"/>
          <w:szCs w:val="28"/>
          <w:lang w:val="en-US"/>
        </w:rPr>
        <w:t xml:space="preserve"> All patients included in the study were comparable in somatic and obstetric status. The age of pregnant women in both groups ranged from 22 to 39 years, averaging 26±3.2 years in the 1st and 31±2.4 years in the 2nd group.</w:t>
      </w:r>
      <w:r w:rsidRPr="00A54DA7">
        <w:rPr>
          <w:spacing w:val="-4"/>
          <w:sz w:val="28"/>
          <w:szCs w:val="28"/>
        </w:rPr>
        <w:t xml:space="preserve"> </w:t>
      </w:r>
      <w:r w:rsidRPr="00A54DA7">
        <w:rPr>
          <w:spacing w:val="-4"/>
          <w:sz w:val="28"/>
          <w:szCs w:val="28"/>
          <w:lang w:val="en-US"/>
        </w:rPr>
        <w:t xml:space="preserve">The level of </w:t>
      </w:r>
      <w:proofErr w:type="spellStart"/>
      <w:r w:rsidRPr="00A54DA7">
        <w:rPr>
          <w:spacing w:val="-4"/>
          <w:sz w:val="28"/>
          <w:szCs w:val="28"/>
          <w:lang w:val="en-US"/>
        </w:rPr>
        <w:t>hPL</w:t>
      </w:r>
      <w:proofErr w:type="spellEnd"/>
      <w:r w:rsidRPr="00A54DA7">
        <w:rPr>
          <w:spacing w:val="-4"/>
          <w:sz w:val="28"/>
          <w:szCs w:val="28"/>
          <w:lang w:val="en-US"/>
        </w:rPr>
        <w:t xml:space="preserve"> before therapy was reduced in 10 (37.03 %) patients in the 1st group and in 8 (29.62 %) patients in the 2nd group. The concentration of free E3 was reduced in 12 (44.44 %) patients of the 1st group and in 9 (40.9 %) patients of the 2nd group. In the main group, the average concentration of free E3 was 18.8±13.3 </w:t>
      </w:r>
      <w:proofErr w:type="spellStart"/>
      <w:r w:rsidRPr="00A54DA7">
        <w:rPr>
          <w:spacing w:val="-4"/>
          <w:sz w:val="28"/>
          <w:szCs w:val="28"/>
          <w:lang w:val="en-US"/>
        </w:rPr>
        <w:t>ng</w:t>
      </w:r>
      <w:proofErr w:type="spellEnd"/>
      <w:r w:rsidRPr="00A54DA7">
        <w:rPr>
          <w:spacing w:val="-4"/>
          <w:sz w:val="28"/>
          <w:szCs w:val="28"/>
          <w:lang w:val="en-US"/>
        </w:rPr>
        <w:t xml:space="preserve">/ml, and the </w:t>
      </w:r>
      <w:proofErr w:type="spellStart"/>
      <w:r w:rsidRPr="00A54DA7">
        <w:rPr>
          <w:spacing w:val="-4"/>
          <w:sz w:val="28"/>
          <w:szCs w:val="28"/>
          <w:lang w:val="en-US"/>
        </w:rPr>
        <w:t>hPL</w:t>
      </w:r>
      <w:proofErr w:type="spellEnd"/>
      <w:r w:rsidRPr="00A54DA7">
        <w:rPr>
          <w:spacing w:val="-4"/>
          <w:sz w:val="28"/>
          <w:szCs w:val="28"/>
          <w:lang w:val="en-US"/>
        </w:rPr>
        <w:t xml:space="preserve"> was 7.1±2.6 mg/L. In the comparison group, the level of free E3 averaged 19.1±10.2 </w:t>
      </w:r>
      <w:proofErr w:type="spellStart"/>
      <w:r w:rsidRPr="00A54DA7">
        <w:rPr>
          <w:spacing w:val="-4"/>
          <w:sz w:val="28"/>
          <w:szCs w:val="28"/>
          <w:lang w:val="en-US"/>
        </w:rPr>
        <w:t>ng</w:t>
      </w:r>
      <w:proofErr w:type="spellEnd"/>
      <w:r w:rsidRPr="00A54DA7">
        <w:rPr>
          <w:spacing w:val="-4"/>
          <w:sz w:val="28"/>
          <w:szCs w:val="28"/>
          <w:lang w:val="en-US"/>
        </w:rPr>
        <w:t xml:space="preserve">/ml and </w:t>
      </w:r>
      <w:proofErr w:type="spellStart"/>
      <w:r w:rsidRPr="00A54DA7">
        <w:rPr>
          <w:spacing w:val="-4"/>
          <w:sz w:val="28"/>
          <w:szCs w:val="28"/>
          <w:lang w:val="en-US"/>
        </w:rPr>
        <w:t>hPL</w:t>
      </w:r>
      <w:proofErr w:type="spellEnd"/>
      <w:r w:rsidRPr="00A54DA7">
        <w:rPr>
          <w:spacing w:val="-4"/>
          <w:sz w:val="28"/>
          <w:szCs w:val="28"/>
          <w:lang w:val="en-US"/>
        </w:rPr>
        <w:t xml:space="preserve"> was 6.9±3.9 mg/L. After adjustment of PI in all patients of the 1st group, and in 19 (86.36 %) of the 2nd group, the concentration of </w:t>
      </w:r>
      <w:proofErr w:type="spellStart"/>
      <w:r w:rsidRPr="00A54DA7">
        <w:rPr>
          <w:spacing w:val="-4"/>
          <w:sz w:val="28"/>
          <w:szCs w:val="28"/>
          <w:lang w:val="en-US"/>
        </w:rPr>
        <w:t>hPL</w:t>
      </w:r>
      <w:proofErr w:type="spellEnd"/>
      <w:r w:rsidRPr="00A54DA7">
        <w:rPr>
          <w:spacing w:val="-4"/>
          <w:sz w:val="28"/>
          <w:szCs w:val="28"/>
          <w:lang w:val="en-US"/>
        </w:rPr>
        <w:t xml:space="preserve"> and free E3 corresponded to the norm. Thus, in the main group, the average concentration of free E3 was 22.7±14.1 </w:t>
      </w:r>
      <w:proofErr w:type="spellStart"/>
      <w:r w:rsidRPr="00A54DA7">
        <w:rPr>
          <w:spacing w:val="-4"/>
          <w:sz w:val="28"/>
          <w:szCs w:val="28"/>
          <w:lang w:val="en-US"/>
        </w:rPr>
        <w:t>ng</w:t>
      </w:r>
      <w:proofErr w:type="spellEnd"/>
      <w:r w:rsidRPr="00A54DA7">
        <w:rPr>
          <w:spacing w:val="-4"/>
          <w:sz w:val="28"/>
          <w:szCs w:val="28"/>
          <w:lang w:val="en-US"/>
        </w:rPr>
        <w:t xml:space="preserve">/ml, and the </w:t>
      </w:r>
      <w:proofErr w:type="spellStart"/>
      <w:r w:rsidRPr="00A54DA7">
        <w:rPr>
          <w:spacing w:val="-4"/>
          <w:sz w:val="28"/>
          <w:szCs w:val="28"/>
          <w:lang w:val="en-US"/>
        </w:rPr>
        <w:t>hPL</w:t>
      </w:r>
      <w:proofErr w:type="spellEnd"/>
      <w:r w:rsidRPr="00A54DA7">
        <w:rPr>
          <w:spacing w:val="-4"/>
          <w:sz w:val="28"/>
          <w:szCs w:val="28"/>
          <w:lang w:val="en-US"/>
        </w:rPr>
        <w:t xml:space="preserve"> was 8.1±2.9 mg/L. In the comparison group, the level of free E3 averaged 22.1±14.6 </w:t>
      </w:r>
      <w:proofErr w:type="spellStart"/>
      <w:r w:rsidRPr="00A54DA7">
        <w:rPr>
          <w:spacing w:val="-4"/>
          <w:sz w:val="28"/>
          <w:szCs w:val="28"/>
          <w:lang w:val="en-US"/>
        </w:rPr>
        <w:t>ng</w:t>
      </w:r>
      <w:proofErr w:type="spellEnd"/>
      <w:r w:rsidRPr="00A54DA7">
        <w:rPr>
          <w:spacing w:val="-4"/>
          <w:sz w:val="28"/>
          <w:szCs w:val="28"/>
          <w:lang w:val="en-US"/>
        </w:rPr>
        <w:t xml:space="preserve">/ml and </w:t>
      </w:r>
      <w:proofErr w:type="spellStart"/>
      <w:r w:rsidRPr="00A54DA7">
        <w:rPr>
          <w:spacing w:val="-4"/>
          <w:sz w:val="28"/>
          <w:szCs w:val="28"/>
          <w:lang w:val="en-US"/>
        </w:rPr>
        <w:t>hPL</w:t>
      </w:r>
      <w:proofErr w:type="spellEnd"/>
      <w:r w:rsidRPr="00A54DA7">
        <w:rPr>
          <w:spacing w:val="-4"/>
          <w:sz w:val="28"/>
          <w:szCs w:val="28"/>
          <w:lang w:val="en-US"/>
        </w:rPr>
        <w:t xml:space="preserve"> – 8.3±3.9 mg/L. Only in 3 (13.63 %) patients of the comparison group, the level of hormones was still reduced.</w:t>
      </w:r>
    </w:p>
    <w:p w:rsidR="001F3C02" w:rsidRPr="00C95026" w:rsidRDefault="001F3C02" w:rsidP="001F3C02">
      <w:pPr>
        <w:spacing w:after="120" w:line="276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C95026">
        <w:rPr>
          <w:b/>
          <w:sz w:val="28"/>
          <w:szCs w:val="28"/>
          <w:lang w:val="en-US"/>
        </w:rPr>
        <w:t>Conclusion</w:t>
      </w:r>
      <w:r>
        <w:rPr>
          <w:b/>
          <w:sz w:val="28"/>
          <w:szCs w:val="28"/>
          <w:lang w:val="en-US"/>
        </w:rPr>
        <w:t>s</w:t>
      </w:r>
      <w:r w:rsidRPr="00A75E47">
        <w:rPr>
          <w:b/>
          <w:sz w:val="28"/>
          <w:szCs w:val="28"/>
          <w:lang w:val="en-US"/>
        </w:rPr>
        <w:t>.</w:t>
      </w:r>
      <w:proofErr w:type="gramEnd"/>
      <w:r w:rsidRPr="00C95026">
        <w:rPr>
          <w:sz w:val="28"/>
          <w:szCs w:val="28"/>
          <w:lang w:val="en-US"/>
        </w:rPr>
        <w:t xml:space="preserve"> The inclusion of L-</w:t>
      </w:r>
      <w:proofErr w:type="spellStart"/>
      <w:r w:rsidRPr="00C95026">
        <w:rPr>
          <w:sz w:val="28"/>
          <w:szCs w:val="28"/>
          <w:lang w:val="en-US"/>
        </w:rPr>
        <w:t>arginine</w:t>
      </w:r>
      <w:proofErr w:type="spellEnd"/>
      <w:r w:rsidRPr="00C95026">
        <w:rPr>
          <w:sz w:val="28"/>
          <w:szCs w:val="28"/>
          <w:lang w:val="en-US"/>
        </w:rPr>
        <w:t xml:space="preserve"> (</w:t>
      </w:r>
      <w:proofErr w:type="spellStart"/>
      <w:r w:rsidRPr="00C95026">
        <w:rPr>
          <w:sz w:val="28"/>
          <w:szCs w:val="28"/>
          <w:lang w:val="en-US"/>
        </w:rPr>
        <w:t>Tivortin</w:t>
      </w:r>
      <w:proofErr w:type="spellEnd"/>
      <w:r w:rsidRPr="00C95026">
        <w:rPr>
          <w:sz w:val="28"/>
          <w:szCs w:val="28"/>
          <w:lang w:val="en-US"/>
        </w:rPr>
        <w:t xml:space="preserve">) in therapeutic regimens in order to correct placental dysfunction leads to a regression of </w:t>
      </w:r>
      <w:proofErr w:type="spellStart"/>
      <w:r w:rsidRPr="00C95026">
        <w:rPr>
          <w:sz w:val="28"/>
          <w:szCs w:val="28"/>
          <w:lang w:val="en-US"/>
        </w:rPr>
        <w:t>fetoplacental</w:t>
      </w:r>
      <w:proofErr w:type="spellEnd"/>
      <w:r w:rsidRPr="00C95026">
        <w:rPr>
          <w:sz w:val="28"/>
          <w:szCs w:val="28"/>
          <w:lang w:val="en-US"/>
        </w:rPr>
        <w:t xml:space="preserve"> circulatory disorders and reduces the risk of unfavorable </w:t>
      </w:r>
      <w:proofErr w:type="spellStart"/>
      <w:r w:rsidRPr="00C95026">
        <w:rPr>
          <w:sz w:val="28"/>
          <w:szCs w:val="28"/>
          <w:lang w:val="en-US"/>
        </w:rPr>
        <w:t>perinatal</w:t>
      </w:r>
      <w:proofErr w:type="spellEnd"/>
      <w:r w:rsidRPr="00C95026">
        <w:rPr>
          <w:sz w:val="28"/>
          <w:szCs w:val="28"/>
          <w:lang w:val="en-US"/>
        </w:rPr>
        <w:t xml:space="preserve"> outcomes.</w:t>
      </w:r>
    </w:p>
    <w:p w:rsidR="001F3C02" w:rsidRPr="00C95026" w:rsidRDefault="001F3C02" w:rsidP="001F3C02">
      <w:pPr>
        <w:pStyle w:val="HTML"/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5026">
        <w:rPr>
          <w:rFonts w:ascii="Times New Roman" w:hAnsi="Times New Roman"/>
          <w:b/>
          <w:color w:val="000000"/>
          <w:sz w:val="28"/>
          <w:szCs w:val="28"/>
          <w:lang w:val="en-US"/>
        </w:rPr>
        <w:t>Key words:</w:t>
      </w:r>
      <w:r w:rsidRPr="00C95026">
        <w:rPr>
          <w:rFonts w:ascii="Times New Roman" w:hAnsi="Times New Roman"/>
          <w:color w:val="000000"/>
          <w:sz w:val="28"/>
          <w:szCs w:val="28"/>
          <w:lang w:val="en-US"/>
        </w:rPr>
        <w:t xml:space="preserve"> L-</w:t>
      </w:r>
      <w:proofErr w:type="spellStart"/>
      <w:r w:rsidRPr="00C95026">
        <w:rPr>
          <w:rFonts w:ascii="Times New Roman" w:hAnsi="Times New Roman"/>
          <w:color w:val="000000"/>
          <w:sz w:val="28"/>
          <w:szCs w:val="28"/>
          <w:lang w:val="en-US"/>
        </w:rPr>
        <w:t>arginine</w:t>
      </w:r>
      <w:proofErr w:type="spellEnd"/>
      <w:r w:rsidRPr="00C95026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95026">
        <w:rPr>
          <w:rFonts w:ascii="Times New Roman" w:hAnsi="Times New Roman"/>
          <w:color w:val="000000"/>
          <w:sz w:val="28"/>
          <w:szCs w:val="28"/>
          <w:lang w:val="en-US"/>
        </w:rPr>
        <w:t>Tivortin</w:t>
      </w:r>
      <w:proofErr w:type="spellEnd"/>
      <w:r w:rsidRPr="00C95026">
        <w:rPr>
          <w:rFonts w:ascii="Times New Roman" w:hAnsi="Times New Roman"/>
          <w:color w:val="000000"/>
          <w:sz w:val="28"/>
          <w:szCs w:val="28"/>
          <w:lang w:val="en-US"/>
        </w:rPr>
        <w:t xml:space="preserve">, placental insufficiency, human placental </w:t>
      </w:r>
      <w:proofErr w:type="spellStart"/>
      <w:r w:rsidRPr="00C95026">
        <w:rPr>
          <w:rFonts w:ascii="Times New Roman" w:hAnsi="Times New Roman"/>
          <w:color w:val="000000"/>
          <w:sz w:val="28"/>
          <w:szCs w:val="28"/>
          <w:lang w:val="en-US"/>
        </w:rPr>
        <w:t>lactogen</w:t>
      </w:r>
      <w:proofErr w:type="spellEnd"/>
      <w:r w:rsidRPr="00C95026">
        <w:rPr>
          <w:rFonts w:ascii="Times New Roman" w:hAnsi="Times New Roman"/>
          <w:color w:val="000000"/>
          <w:sz w:val="28"/>
          <w:szCs w:val="28"/>
          <w:lang w:val="en-US"/>
        </w:rPr>
        <w:t xml:space="preserve">, free </w:t>
      </w:r>
      <w:proofErr w:type="spellStart"/>
      <w:r w:rsidRPr="00C95026">
        <w:rPr>
          <w:rFonts w:ascii="Times New Roman" w:hAnsi="Times New Roman"/>
          <w:color w:val="000000"/>
          <w:sz w:val="28"/>
          <w:szCs w:val="28"/>
          <w:lang w:val="en-US"/>
        </w:rPr>
        <w:t>estriol</w:t>
      </w:r>
      <w:proofErr w:type="spellEnd"/>
      <w:r w:rsidRPr="00C9502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F3C02" w:rsidRDefault="001F3C02" w:rsidP="001F3C02">
      <w:pPr>
        <w:spacing w:after="120" w:line="276" w:lineRule="auto"/>
        <w:ind w:firstLine="0"/>
        <w:jc w:val="both"/>
      </w:pPr>
      <w:r>
        <w:rPr>
          <w:i/>
          <w:color w:val="000000"/>
          <w:sz w:val="28"/>
          <w:szCs w:val="28"/>
        </w:rPr>
        <w:t xml:space="preserve">* </w:t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theses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of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Congress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on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Infusion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Therapy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are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published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in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"</w:t>
      </w:r>
      <w:proofErr w:type="spellStart"/>
      <w:r>
        <w:fldChar w:fldCharType="begin"/>
      </w:r>
      <w:r>
        <w:instrText xml:space="preserve"> HYPERLINK "https://infusiontherapy.org/en/news/tezisy-kongressa-po-infuzionnoy-terapii-opublikovany-v-zhurnale-infuziya-khimioterapiya--p278"</w:instrText>
      </w:r>
      <w:r>
        <w:fldChar w:fldCharType="separate"/>
      </w:r>
      <w:r>
        <w:rPr>
          <w:rStyle w:val="a3"/>
          <w:i/>
          <w:sz w:val="28"/>
          <w:szCs w:val="28"/>
        </w:rPr>
        <w:t>Infusion</w:t>
      </w:r>
      <w:proofErr w:type="spellEnd"/>
      <w:r>
        <w:rPr>
          <w:rStyle w:val="a3"/>
          <w:i/>
          <w:sz w:val="28"/>
          <w:szCs w:val="28"/>
        </w:rPr>
        <w:t xml:space="preserve"> &amp; </w:t>
      </w:r>
      <w:proofErr w:type="spellStart"/>
      <w:r>
        <w:rPr>
          <w:rStyle w:val="a3"/>
          <w:i/>
          <w:sz w:val="28"/>
          <w:szCs w:val="28"/>
        </w:rPr>
        <w:t>Chemotherapy</w:t>
      </w:r>
      <w:proofErr w:type="spellEnd"/>
      <w:r>
        <w:fldChar w:fldCharType="end"/>
      </w:r>
      <w:r>
        <w:rPr>
          <w:i/>
          <w:color w:val="000000"/>
          <w:sz w:val="28"/>
          <w:szCs w:val="28"/>
        </w:rPr>
        <w:t xml:space="preserve">" </w:t>
      </w:r>
      <w:proofErr w:type="spellStart"/>
      <w:r>
        <w:rPr>
          <w:i/>
          <w:color w:val="000000"/>
          <w:sz w:val="28"/>
          <w:szCs w:val="28"/>
        </w:rPr>
        <w:t>journal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A06D1C" w:rsidRDefault="00A06D1C"/>
    <w:sectPr w:rsidR="00A06D1C" w:rsidSect="00A06D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C02"/>
    <w:rsid w:val="001F3C02"/>
    <w:rsid w:val="00A0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02"/>
    <w:pPr>
      <w:spacing w:after="0" w:line="300" w:lineRule="auto"/>
      <w:ind w:firstLine="30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F3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F3C0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rsid w:val="001F3C0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3387</Words>
  <Characters>1931</Characters>
  <Application>Microsoft Office Word</Application>
  <DocSecurity>0</DocSecurity>
  <Lines>16</Lines>
  <Paragraphs>10</Paragraphs>
  <ScaleCrop>false</ScaleCrop>
  <Company>diakov.net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2020-11-09T20:59:00Z</dcterms:created>
  <dcterms:modified xsi:type="dcterms:W3CDTF">2020-11-09T21:00:00Z</dcterms:modified>
</cp:coreProperties>
</file>