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83" w:rsidRPr="00E86C25" w:rsidRDefault="00FD2683" w:rsidP="00FD2683">
      <w:pPr>
        <w:spacing w:after="120" w:line="276" w:lineRule="auto"/>
        <w:ind w:firstLine="0"/>
        <w:jc w:val="both"/>
        <w:rPr>
          <w:b/>
          <w:sz w:val="32"/>
          <w:szCs w:val="28"/>
        </w:rPr>
      </w:pPr>
      <w:r w:rsidRPr="00E86C25">
        <w:rPr>
          <w:b/>
          <w:sz w:val="32"/>
          <w:szCs w:val="28"/>
        </w:rPr>
        <w:t xml:space="preserve">Тактика </w:t>
      </w:r>
      <w:proofErr w:type="spellStart"/>
      <w:r w:rsidRPr="00E86C25">
        <w:rPr>
          <w:b/>
          <w:sz w:val="32"/>
          <w:szCs w:val="28"/>
        </w:rPr>
        <w:t>інфузійної</w:t>
      </w:r>
      <w:proofErr w:type="spellEnd"/>
      <w:r w:rsidRPr="00E86C25">
        <w:rPr>
          <w:b/>
          <w:sz w:val="32"/>
          <w:szCs w:val="28"/>
        </w:rPr>
        <w:t xml:space="preserve"> терапії в пацієнтів із гострим порушенням мозкового кровообігу в умовах </w:t>
      </w:r>
      <w:proofErr w:type="spellStart"/>
      <w:r w:rsidRPr="00E86C25">
        <w:rPr>
          <w:b/>
          <w:sz w:val="32"/>
          <w:szCs w:val="28"/>
        </w:rPr>
        <w:t>догоспітального</w:t>
      </w:r>
      <w:proofErr w:type="spellEnd"/>
      <w:r w:rsidRPr="00E86C25">
        <w:rPr>
          <w:b/>
          <w:sz w:val="32"/>
          <w:szCs w:val="28"/>
        </w:rPr>
        <w:t xml:space="preserve"> етапу</w:t>
      </w:r>
    </w:p>
    <w:p w:rsidR="00FD2683" w:rsidRPr="00E86C25" w:rsidRDefault="00FD2683" w:rsidP="00FD2683">
      <w:pPr>
        <w:spacing w:after="120" w:line="276" w:lineRule="auto"/>
        <w:ind w:firstLine="0"/>
        <w:jc w:val="both"/>
        <w:rPr>
          <w:b/>
          <w:sz w:val="26"/>
          <w:szCs w:val="26"/>
        </w:rPr>
      </w:pPr>
      <w:proofErr w:type="spellStart"/>
      <w:r w:rsidRPr="00E86C25">
        <w:rPr>
          <w:b/>
          <w:sz w:val="26"/>
          <w:szCs w:val="26"/>
        </w:rPr>
        <w:t>Голдовський</w:t>
      </w:r>
      <w:proofErr w:type="spellEnd"/>
      <w:r w:rsidRPr="00E86C25">
        <w:rPr>
          <w:b/>
          <w:sz w:val="26"/>
          <w:szCs w:val="26"/>
        </w:rPr>
        <w:t xml:space="preserve"> Б.М.</w:t>
      </w:r>
      <w:r w:rsidRPr="00E86C25">
        <w:rPr>
          <w:b/>
          <w:sz w:val="26"/>
          <w:szCs w:val="26"/>
          <w:vertAlign w:val="superscript"/>
        </w:rPr>
        <w:t>1</w:t>
      </w:r>
      <w:r w:rsidRPr="00E86C25">
        <w:rPr>
          <w:b/>
          <w:sz w:val="26"/>
          <w:szCs w:val="26"/>
        </w:rPr>
        <w:t xml:space="preserve">, </w:t>
      </w:r>
      <w:proofErr w:type="spellStart"/>
      <w:r w:rsidRPr="00E86C25">
        <w:rPr>
          <w:b/>
          <w:sz w:val="26"/>
          <w:szCs w:val="26"/>
        </w:rPr>
        <w:t>Серіков</w:t>
      </w:r>
      <w:proofErr w:type="spellEnd"/>
      <w:r w:rsidRPr="00E86C25">
        <w:rPr>
          <w:b/>
          <w:sz w:val="26"/>
          <w:szCs w:val="26"/>
        </w:rPr>
        <w:t xml:space="preserve"> К.В.</w:t>
      </w:r>
      <w:r w:rsidRPr="00E86C25">
        <w:rPr>
          <w:b/>
          <w:sz w:val="26"/>
          <w:szCs w:val="26"/>
          <w:vertAlign w:val="superscript"/>
        </w:rPr>
        <w:t>1</w:t>
      </w:r>
      <w:r w:rsidRPr="00E86C25">
        <w:rPr>
          <w:b/>
          <w:sz w:val="26"/>
          <w:szCs w:val="26"/>
        </w:rPr>
        <w:t xml:space="preserve">, </w:t>
      </w:r>
      <w:proofErr w:type="spellStart"/>
      <w:r w:rsidRPr="00E86C25">
        <w:rPr>
          <w:b/>
          <w:sz w:val="26"/>
          <w:szCs w:val="26"/>
        </w:rPr>
        <w:t>Поталов</w:t>
      </w:r>
      <w:proofErr w:type="spellEnd"/>
      <w:r w:rsidRPr="00E86C25">
        <w:rPr>
          <w:b/>
          <w:sz w:val="26"/>
          <w:szCs w:val="26"/>
        </w:rPr>
        <w:t xml:space="preserve"> С.О.</w:t>
      </w:r>
      <w:r w:rsidRPr="00E86C25">
        <w:rPr>
          <w:b/>
          <w:sz w:val="26"/>
          <w:szCs w:val="26"/>
          <w:vertAlign w:val="superscript"/>
        </w:rPr>
        <w:t>1</w:t>
      </w:r>
      <w:r w:rsidRPr="00E86C25">
        <w:rPr>
          <w:b/>
          <w:sz w:val="26"/>
          <w:szCs w:val="26"/>
        </w:rPr>
        <w:t xml:space="preserve">, </w:t>
      </w:r>
      <w:proofErr w:type="spellStart"/>
      <w:r w:rsidRPr="00E86C25">
        <w:rPr>
          <w:b/>
          <w:sz w:val="26"/>
          <w:szCs w:val="26"/>
        </w:rPr>
        <w:t>Серіков</w:t>
      </w:r>
      <w:proofErr w:type="spellEnd"/>
      <w:r w:rsidRPr="00E86C25">
        <w:rPr>
          <w:b/>
          <w:sz w:val="26"/>
          <w:szCs w:val="26"/>
        </w:rPr>
        <w:t xml:space="preserve"> В.І.</w:t>
      </w:r>
      <w:r w:rsidRPr="00E86C25">
        <w:rPr>
          <w:b/>
          <w:sz w:val="26"/>
          <w:szCs w:val="26"/>
          <w:vertAlign w:val="superscript"/>
        </w:rPr>
        <w:t>2</w:t>
      </w:r>
      <w:r w:rsidRPr="00E86C25">
        <w:rPr>
          <w:b/>
          <w:sz w:val="26"/>
          <w:szCs w:val="26"/>
        </w:rPr>
        <w:t xml:space="preserve">, </w:t>
      </w:r>
      <w:proofErr w:type="spellStart"/>
      <w:r w:rsidRPr="00E86C25">
        <w:rPr>
          <w:b/>
          <w:sz w:val="26"/>
          <w:szCs w:val="26"/>
        </w:rPr>
        <w:t>Філімонова</w:t>
      </w:r>
      <w:proofErr w:type="spellEnd"/>
      <w:r w:rsidRPr="00E86C25">
        <w:rPr>
          <w:b/>
          <w:sz w:val="26"/>
          <w:szCs w:val="26"/>
        </w:rPr>
        <w:t xml:space="preserve"> І.В.</w:t>
      </w:r>
      <w:r w:rsidRPr="00E86C25">
        <w:rPr>
          <w:b/>
          <w:sz w:val="26"/>
          <w:szCs w:val="26"/>
          <w:vertAlign w:val="superscript"/>
        </w:rPr>
        <w:t>1</w:t>
      </w:r>
      <w:r w:rsidRPr="00E86C25">
        <w:rPr>
          <w:b/>
          <w:sz w:val="26"/>
          <w:szCs w:val="26"/>
        </w:rPr>
        <w:t xml:space="preserve">, </w:t>
      </w:r>
      <w:proofErr w:type="spellStart"/>
      <w:r w:rsidRPr="00E86C25">
        <w:rPr>
          <w:b/>
          <w:sz w:val="26"/>
          <w:szCs w:val="26"/>
        </w:rPr>
        <w:t>Лелюк</w:t>
      </w:r>
      <w:proofErr w:type="spellEnd"/>
      <w:r w:rsidRPr="00E86C25">
        <w:rPr>
          <w:b/>
          <w:sz w:val="26"/>
          <w:szCs w:val="26"/>
        </w:rPr>
        <w:t xml:space="preserve"> Д.В.</w:t>
      </w:r>
      <w:r w:rsidRPr="00E86C25">
        <w:rPr>
          <w:b/>
          <w:sz w:val="26"/>
          <w:szCs w:val="26"/>
          <w:vertAlign w:val="superscript"/>
        </w:rPr>
        <w:t>1</w:t>
      </w:r>
    </w:p>
    <w:p w:rsidR="00FD2683" w:rsidRPr="00E86C25" w:rsidRDefault="00FD2683" w:rsidP="00FD2683">
      <w:pPr>
        <w:spacing w:after="120" w:line="276" w:lineRule="auto"/>
        <w:ind w:firstLine="0"/>
        <w:jc w:val="both"/>
        <w:rPr>
          <w:sz w:val="26"/>
          <w:szCs w:val="26"/>
        </w:rPr>
      </w:pPr>
      <w:r w:rsidRPr="00E86C25">
        <w:rPr>
          <w:sz w:val="26"/>
          <w:szCs w:val="26"/>
          <w:vertAlign w:val="superscript"/>
        </w:rPr>
        <w:t>1</w:t>
      </w:r>
      <w:r w:rsidRPr="00E86C25">
        <w:rPr>
          <w:sz w:val="26"/>
          <w:szCs w:val="26"/>
        </w:rPr>
        <w:t xml:space="preserve"> </w:t>
      </w:r>
      <w:proofErr w:type="spellStart"/>
      <w:r w:rsidRPr="00E86C25">
        <w:rPr>
          <w:sz w:val="26"/>
          <w:szCs w:val="26"/>
        </w:rPr>
        <w:t>ДЗ</w:t>
      </w:r>
      <w:proofErr w:type="spellEnd"/>
      <w:r w:rsidRPr="00E86C25">
        <w:rPr>
          <w:sz w:val="26"/>
          <w:szCs w:val="26"/>
        </w:rPr>
        <w:t xml:space="preserve"> «Запорізька медична академія післядипломної освіти МОЗ України», м. Запоріжжя, Україна</w:t>
      </w:r>
    </w:p>
    <w:p w:rsidR="00FD2683" w:rsidRPr="00E86C25" w:rsidRDefault="00FD2683" w:rsidP="00FD2683">
      <w:pPr>
        <w:spacing w:after="120" w:line="276" w:lineRule="auto"/>
        <w:ind w:firstLine="0"/>
        <w:jc w:val="both"/>
        <w:rPr>
          <w:sz w:val="26"/>
          <w:szCs w:val="26"/>
        </w:rPr>
      </w:pPr>
      <w:r w:rsidRPr="00E86C25">
        <w:rPr>
          <w:sz w:val="26"/>
          <w:szCs w:val="26"/>
          <w:vertAlign w:val="superscript"/>
        </w:rPr>
        <w:t>2</w:t>
      </w:r>
      <w:r w:rsidRPr="00E86C25">
        <w:rPr>
          <w:sz w:val="26"/>
          <w:szCs w:val="26"/>
        </w:rPr>
        <w:t xml:space="preserve"> Запорізький державний медичний університет</w:t>
      </w:r>
      <w:r w:rsidRPr="00E86C25">
        <w:rPr>
          <w:noProof/>
          <w:sz w:val="26"/>
          <w:szCs w:val="26"/>
        </w:rPr>
        <w:t>, м. Запоріжжя, Україна</w:t>
      </w:r>
    </w:p>
    <w:p w:rsidR="00FD2683" w:rsidRPr="008A3ED0" w:rsidRDefault="00FD2683" w:rsidP="00FD2683">
      <w:pPr>
        <w:spacing w:after="120" w:line="276" w:lineRule="auto"/>
        <w:ind w:firstLine="709"/>
        <w:jc w:val="both"/>
        <w:rPr>
          <w:sz w:val="28"/>
          <w:szCs w:val="28"/>
        </w:rPr>
      </w:pPr>
      <w:r w:rsidRPr="008A3ED0">
        <w:rPr>
          <w:b/>
          <w:sz w:val="28"/>
          <w:szCs w:val="28"/>
        </w:rPr>
        <w:t>Мета</w:t>
      </w:r>
      <w:r w:rsidRPr="00D92D1D">
        <w:rPr>
          <w:b/>
          <w:sz w:val="28"/>
          <w:szCs w:val="28"/>
        </w:rPr>
        <w:t>.</w:t>
      </w:r>
      <w:r w:rsidRPr="008A3ED0">
        <w:rPr>
          <w:sz w:val="28"/>
          <w:szCs w:val="28"/>
        </w:rPr>
        <w:t xml:space="preserve"> Упорядкувати тактику </w:t>
      </w:r>
      <w:proofErr w:type="spellStart"/>
      <w:r w:rsidRPr="008A3ED0">
        <w:rPr>
          <w:sz w:val="28"/>
          <w:szCs w:val="28"/>
        </w:rPr>
        <w:t>інфузійної</w:t>
      </w:r>
      <w:proofErr w:type="spellEnd"/>
      <w:r w:rsidRPr="008A3ED0">
        <w:rPr>
          <w:sz w:val="28"/>
          <w:szCs w:val="28"/>
        </w:rPr>
        <w:t xml:space="preserve"> терапії </w:t>
      </w:r>
      <w:r>
        <w:rPr>
          <w:sz w:val="28"/>
          <w:szCs w:val="28"/>
        </w:rPr>
        <w:t>в пацієнтів</w:t>
      </w:r>
      <w:r w:rsidRPr="008A3ED0">
        <w:rPr>
          <w:sz w:val="28"/>
          <w:szCs w:val="28"/>
        </w:rPr>
        <w:t xml:space="preserve"> із гострим порушенням мозкового кровообігу (ГПМК) в умовах </w:t>
      </w:r>
      <w:proofErr w:type="spellStart"/>
      <w:r w:rsidRPr="008A3ED0">
        <w:rPr>
          <w:sz w:val="28"/>
          <w:szCs w:val="28"/>
        </w:rPr>
        <w:t>догоспітального</w:t>
      </w:r>
      <w:proofErr w:type="spellEnd"/>
      <w:r w:rsidRPr="008A3ED0">
        <w:rPr>
          <w:sz w:val="28"/>
          <w:szCs w:val="28"/>
        </w:rPr>
        <w:t xml:space="preserve"> етапу.</w:t>
      </w:r>
    </w:p>
    <w:p w:rsidR="00FD2683" w:rsidRPr="008A3ED0" w:rsidRDefault="00FD2683" w:rsidP="00FD2683">
      <w:pPr>
        <w:spacing w:after="120" w:line="276" w:lineRule="auto"/>
        <w:ind w:firstLine="709"/>
        <w:jc w:val="both"/>
        <w:rPr>
          <w:sz w:val="28"/>
          <w:szCs w:val="28"/>
        </w:rPr>
      </w:pPr>
      <w:r w:rsidRPr="008A3ED0">
        <w:rPr>
          <w:b/>
          <w:sz w:val="28"/>
          <w:szCs w:val="28"/>
        </w:rPr>
        <w:t xml:space="preserve">Матеріали </w:t>
      </w:r>
      <w:r>
        <w:rPr>
          <w:b/>
          <w:sz w:val="28"/>
          <w:szCs w:val="28"/>
        </w:rPr>
        <w:t>та</w:t>
      </w:r>
      <w:r w:rsidRPr="008A3ED0">
        <w:rPr>
          <w:b/>
          <w:sz w:val="28"/>
          <w:szCs w:val="28"/>
        </w:rPr>
        <w:t xml:space="preserve"> методи</w:t>
      </w:r>
      <w:r w:rsidRPr="00D92D1D">
        <w:rPr>
          <w:b/>
          <w:sz w:val="28"/>
          <w:szCs w:val="28"/>
        </w:rPr>
        <w:t>.</w:t>
      </w:r>
      <w:r w:rsidRPr="008A3ED0">
        <w:rPr>
          <w:sz w:val="28"/>
          <w:szCs w:val="28"/>
        </w:rPr>
        <w:t xml:space="preserve"> Проведено ретроспективне </w:t>
      </w:r>
      <w:proofErr w:type="spellStart"/>
      <w:r w:rsidRPr="008A3ED0">
        <w:rPr>
          <w:sz w:val="28"/>
          <w:szCs w:val="28"/>
        </w:rPr>
        <w:t>нерандомізоване</w:t>
      </w:r>
      <w:proofErr w:type="spellEnd"/>
      <w:r w:rsidRPr="008A3ED0">
        <w:rPr>
          <w:sz w:val="28"/>
          <w:szCs w:val="28"/>
        </w:rPr>
        <w:t xml:space="preserve"> дослідження </w:t>
      </w:r>
      <w:r>
        <w:rPr>
          <w:sz w:val="28"/>
          <w:szCs w:val="28"/>
        </w:rPr>
        <w:t xml:space="preserve">за участю </w:t>
      </w:r>
      <w:r w:rsidRPr="008A3ED0">
        <w:rPr>
          <w:sz w:val="28"/>
          <w:szCs w:val="28"/>
        </w:rPr>
        <w:t>49 хворих із ГПМК, яким надавалас</w:t>
      </w:r>
      <w:r>
        <w:rPr>
          <w:sz w:val="28"/>
          <w:szCs w:val="28"/>
        </w:rPr>
        <w:t>я</w:t>
      </w:r>
      <w:r w:rsidRPr="008A3ED0">
        <w:rPr>
          <w:sz w:val="28"/>
          <w:szCs w:val="28"/>
        </w:rPr>
        <w:t xml:space="preserve"> невідкладна медична допомога в умовах </w:t>
      </w:r>
      <w:proofErr w:type="spellStart"/>
      <w:r w:rsidRPr="008A3ED0">
        <w:rPr>
          <w:sz w:val="28"/>
          <w:szCs w:val="28"/>
        </w:rPr>
        <w:t>догоспітального</w:t>
      </w:r>
      <w:proofErr w:type="spellEnd"/>
      <w:r w:rsidRPr="008A3ED0">
        <w:rPr>
          <w:sz w:val="28"/>
          <w:szCs w:val="28"/>
        </w:rPr>
        <w:t xml:space="preserve"> етапу.</w:t>
      </w:r>
    </w:p>
    <w:p w:rsidR="00FD2683" w:rsidRPr="008A3ED0" w:rsidRDefault="00FD2683" w:rsidP="00FD2683">
      <w:pPr>
        <w:spacing w:after="120" w:line="276" w:lineRule="auto"/>
        <w:ind w:firstLine="709"/>
        <w:jc w:val="both"/>
        <w:rPr>
          <w:sz w:val="28"/>
          <w:szCs w:val="28"/>
        </w:rPr>
      </w:pPr>
      <w:r w:rsidRPr="008A3ED0">
        <w:rPr>
          <w:b/>
          <w:sz w:val="28"/>
          <w:szCs w:val="28"/>
        </w:rPr>
        <w:t xml:space="preserve">Результати та </w:t>
      </w:r>
      <w:r>
        <w:rPr>
          <w:b/>
          <w:sz w:val="28"/>
          <w:szCs w:val="28"/>
        </w:rPr>
        <w:t xml:space="preserve">їх </w:t>
      </w:r>
      <w:r w:rsidRPr="008A3ED0">
        <w:rPr>
          <w:b/>
          <w:sz w:val="28"/>
          <w:szCs w:val="28"/>
        </w:rPr>
        <w:t>обговорення</w:t>
      </w:r>
      <w:r w:rsidRPr="00D92D1D">
        <w:rPr>
          <w:b/>
          <w:sz w:val="28"/>
          <w:szCs w:val="28"/>
        </w:rPr>
        <w:t>.</w:t>
      </w:r>
      <w:r w:rsidRPr="008A3ED0">
        <w:rPr>
          <w:sz w:val="28"/>
          <w:szCs w:val="28"/>
        </w:rPr>
        <w:t xml:space="preserve"> Забезпечення адекватної перфузії головного мозку в зоні ішемії є основним завданням невідкладної медичної допомоги </w:t>
      </w:r>
      <w:r>
        <w:rPr>
          <w:sz w:val="28"/>
          <w:szCs w:val="28"/>
        </w:rPr>
        <w:t xml:space="preserve">при </w:t>
      </w:r>
      <w:r w:rsidRPr="008A3ED0">
        <w:rPr>
          <w:sz w:val="28"/>
          <w:szCs w:val="28"/>
        </w:rPr>
        <w:t xml:space="preserve">ГПМК в умовах </w:t>
      </w:r>
      <w:proofErr w:type="spellStart"/>
      <w:r w:rsidRPr="008A3ED0">
        <w:rPr>
          <w:sz w:val="28"/>
          <w:szCs w:val="28"/>
        </w:rPr>
        <w:t>догоспітального</w:t>
      </w:r>
      <w:proofErr w:type="spellEnd"/>
      <w:r w:rsidRPr="008A3ED0">
        <w:rPr>
          <w:sz w:val="28"/>
          <w:szCs w:val="28"/>
        </w:rPr>
        <w:t xml:space="preserve"> етапу (Зозуля І.С., </w:t>
      </w:r>
      <w:proofErr w:type="spellStart"/>
      <w:r w:rsidRPr="008A3ED0">
        <w:rPr>
          <w:sz w:val="28"/>
          <w:szCs w:val="28"/>
        </w:rPr>
        <w:t>Волосовець</w:t>
      </w:r>
      <w:proofErr w:type="spellEnd"/>
      <w:r w:rsidRPr="008A3ED0">
        <w:rPr>
          <w:sz w:val="28"/>
          <w:szCs w:val="28"/>
        </w:rPr>
        <w:t xml:space="preserve"> А.О., Зозуля А.І. та </w:t>
      </w:r>
      <w:proofErr w:type="spellStart"/>
      <w:r w:rsidRPr="008A3ED0">
        <w:rPr>
          <w:sz w:val="28"/>
          <w:szCs w:val="28"/>
        </w:rPr>
        <w:t>співав</w:t>
      </w:r>
      <w:r>
        <w:rPr>
          <w:sz w:val="28"/>
          <w:szCs w:val="28"/>
        </w:rPr>
        <w:t>т</w:t>
      </w:r>
      <w:proofErr w:type="spellEnd"/>
      <w:r w:rsidRPr="008A3ED0">
        <w:rPr>
          <w:sz w:val="28"/>
          <w:szCs w:val="28"/>
        </w:rPr>
        <w:t xml:space="preserve">., 2019). Серед лікарських засобів, які ефективно покращують кровообіг головного мозку в зоні ішемії, важливе місце </w:t>
      </w:r>
      <w:r>
        <w:rPr>
          <w:sz w:val="28"/>
          <w:szCs w:val="28"/>
        </w:rPr>
        <w:t>посідають</w:t>
      </w:r>
      <w:r w:rsidRPr="008A3ED0">
        <w:rPr>
          <w:sz w:val="28"/>
          <w:szCs w:val="28"/>
        </w:rPr>
        <w:t xml:space="preserve"> </w:t>
      </w:r>
      <w:proofErr w:type="spellStart"/>
      <w:r w:rsidRPr="008A3ED0">
        <w:rPr>
          <w:sz w:val="28"/>
          <w:szCs w:val="28"/>
        </w:rPr>
        <w:t>інфузійні</w:t>
      </w:r>
      <w:proofErr w:type="spellEnd"/>
      <w:r w:rsidRPr="008A3ED0">
        <w:rPr>
          <w:sz w:val="28"/>
          <w:szCs w:val="28"/>
        </w:rPr>
        <w:t xml:space="preserve"> розчини (</w:t>
      </w:r>
      <w:proofErr w:type="spellStart"/>
      <w:r w:rsidRPr="008A3ED0">
        <w:rPr>
          <w:sz w:val="28"/>
          <w:szCs w:val="28"/>
        </w:rPr>
        <w:t>Семененко</w:t>
      </w:r>
      <w:proofErr w:type="spellEnd"/>
      <w:r w:rsidRPr="008A3ED0">
        <w:rPr>
          <w:sz w:val="28"/>
          <w:szCs w:val="28"/>
        </w:rPr>
        <w:t xml:space="preserve"> А.І., Кобеляцький Ю.Ю., </w:t>
      </w:r>
      <w:proofErr w:type="spellStart"/>
      <w:r w:rsidRPr="008A3ED0">
        <w:rPr>
          <w:sz w:val="28"/>
          <w:szCs w:val="28"/>
        </w:rPr>
        <w:t>Кондрацький</w:t>
      </w:r>
      <w:proofErr w:type="spellEnd"/>
      <w:r w:rsidRPr="008A3ED0">
        <w:rPr>
          <w:sz w:val="28"/>
          <w:szCs w:val="28"/>
        </w:rPr>
        <w:t xml:space="preserve"> Б.О., 2016). Вибір оптимального якісного </w:t>
      </w:r>
      <w:r>
        <w:rPr>
          <w:sz w:val="28"/>
          <w:szCs w:val="28"/>
        </w:rPr>
        <w:t>й</w:t>
      </w:r>
      <w:r w:rsidRPr="008A3ED0">
        <w:rPr>
          <w:sz w:val="28"/>
          <w:szCs w:val="28"/>
        </w:rPr>
        <w:t xml:space="preserve"> кількісного складу </w:t>
      </w:r>
      <w:proofErr w:type="spellStart"/>
      <w:r w:rsidRPr="008A3ED0">
        <w:rPr>
          <w:sz w:val="28"/>
          <w:szCs w:val="28"/>
        </w:rPr>
        <w:t>інфузійних</w:t>
      </w:r>
      <w:proofErr w:type="spellEnd"/>
      <w:r w:rsidRPr="008A3ED0">
        <w:rPr>
          <w:sz w:val="28"/>
          <w:szCs w:val="28"/>
        </w:rPr>
        <w:t xml:space="preserve"> розчинів у хворих із ГПМК є одним </w:t>
      </w:r>
      <w:r>
        <w:rPr>
          <w:sz w:val="28"/>
          <w:szCs w:val="28"/>
        </w:rPr>
        <w:t>і</w:t>
      </w:r>
      <w:r w:rsidRPr="008A3ED0">
        <w:rPr>
          <w:sz w:val="28"/>
          <w:szCs w:val="28"/>
        </w:rPr>
        <w:t>з найскладн</w:t>
      </w:r>
      <w:r>
        <w:rPr>
          <w:sz w:val="28"/>
          <w:szCs w:val="28"/>
        </w:rPr>
        <w:t>іш</w:t>
      </w:r>
      <w:r w:rsidRPr="008A3ED0">
        <w:rPr>
          <w:sz w:val="28"/>
          <w:szCs w:val="28"/>
        </w:rPr>
        <w:t xml:space="preserve">их питань лікування (Галушко О.А., 2017). </w:t>
      </w:r>
      <w:proofErr w:type="spellStart"/>
      <w:r w:rsidRPr="008A3ED0">
        <w:rPr>
          <w:sz w:val="28"/>
          <w:szCs w:val="28"/>
        </w:rPr>
        <w:t>Інфузійна</w:t>
      </w:r>
      <w:proofErr w:type="spellEnd"/>
      <w:r w:rsidRPr="008A3ED0">
        <w:rPr>
          <w:sz w:val="28"/>
          <w:szCs w:val="28"/>
        </w:rPr>
        <w:t xml:space="preserve"> терапія </w:t>
      </w:r>
      <w:r>
        <w:rPr>
          <w:sz w:val="28"/>
          <w:szCs w:val="28"/>
        </w:rPr>
        <w:t>в пацієнтів</w:t>
      </w:r>
      <w:r w:rsidRPr="008A3ED0">
        <w:rPr>
          <w:sz w:val="28"/>
          <w:szCs w:val="28"/>
        </w:rPr>
        <w:t xml:space="preserve"> із ГПМК в умовах </w:t>
      </w:r>
      <w:proofErr w:type="spellStart"/>
      <w:r w:rsidRPr="008A3ED0">
        <w:rPr>
          <w:sz w:val="28"/>
          <w:szCs w:val="28"/>
        </w:rPr>
        <w:t>догоспітального</w:t>
      </w:r>
      <w:proofErr w:type="spellEnd"/>
      <w:r w:rsidRPr="008A3ED0">
        <w:rPr>
          <w:sz w:val="28"/>
          <w:szCs w:val="28"/>
        </w:rPr>
        <w:t xml:space="preserve"> етапу застосовувалася згідно </w:t>
      </w:r>
      <w:r>
        <w:rPr>
          <w:sz w:val="28"/>
          <w:szCs w:val="28"/>
        </w:rPr>
        <w:t xml:space="preserve">з </w:t>
      </w:r>
      <w:r w:rsidRPr="008A3ED0">
        <w:rPr>
          <w:sz w:val="28"/>
          <w:szCs w:val="28"/>
        </w:rPr>
        <w:t>Уніфікован</w:t>
      </w:r>
      <w:r>
        <w:rPr>
          <w:sz w:val="28"/>
          <w:szCs w:val="28"/>
        </w:rPr>
        <w:t>им</w:t>
      </w:r>
      <w:r w:rsidRPr="008A3ED0">
        <w:rPr>
          <w:sz w:val="28"/>
          <w:szCs w:val="28"/>
        </w:rPr>
        <w:t xml:space="preserve"> клінічн</w:t>
      </w:r>
      <w:r>
        <w:rPr>
          <w:sz w:val="28"/>
          <w:szCs w:val="28"/>
        </w:rPr>
        <w:t>им</w:t>
      </w:r>
      <w:r w:rsidRPr="008A3ED0">
        <w:rPr>
          <w:sz w:val="28"/>
          <w:szCs w:val="28"/>
        </w:rPr>
        <w:t xml:space="preserve"> протокол</w:t>
      </w:r>
      <w:r>
        <w:rPr>
          <w:sz w:val="28"/>
          <w:szCs w:val="28"/>
        </w:rPr>
        <w:t>ом</w:t>
      </w:r>
      <w:r w:rsidRPr="008A3ED0">
        <w:rPr>
          <w:sz w:val="28"/>
          <w:szCs w:val="28"/>
        </w:rPr>
        <w:t xml:space="preserve"> медичної допомоги </w:t>
      </w:r>
      <w:r>
        <w:rPr>
          <w:sz w:val="28"/>
          <w:szCs w:val="28"/>
        </w:rPr>
        <w:t>«</w:t>
      </w:r>
      <w:r w:rsidRPr="008A3ED0">
        <w:rPr>
          <w:sz w:val="28"/>
          <w:szCs w:val="28"/>
        </w:rPr>
        <w:t>Ішемічний інсульт (екстрена, первинна, вторинна (спеціалізована) медична допомога, медична реабілітація)</w:t>
      </w:r>
      <w:r>
        <w:rPr>
          <w:sz w:val="28"/>
          <w:szCs w:val="28"/>
        </w:rPr>
        <w:t>»</w:t>
      </w:r>
      <w:r w:rsidRPr="008A3ED0">
        <w:rPr>
          <w:sz w:val="28"/>
          <w:szCs w:val="28"/>
        </w:rPr>
        <w:t xml:space="preserve"> (Наказ МОЗ України від 03.08.2012 № 602) за </w:t>
      </w:r>
      <w:r>
        <w:rPr>
          <w:sz w:val="28"/>
          <w:szCs w:val="28"/>
        </w:rPr>
        <w:t>так</w:t>
      </w:r>
      <w:r w:rsidRPr="008A3ED0">
        <w:rPr>
          <w:sz w:val="28"/>
          <w:szCs w:val="28"/>
        </w:rPr>
        <w:t>им алгоритмом:</w:t>
      </w:r>
      <w:r>
        <w:rPr>
          <w:sz w:val="28"/>
          <w:szCs w:val="28"/>
        </w:rPr>
        <w:t xml:space="preserve"> </w:t>
      </w:r>
      <w:r w:rsidRPr="008A3ED0">
        <w:rPr>
          <w:sz w:val="28"/>
          <w:szCs w:val="28"/>
        </w:rPr>
        <w:t>1</w:t>
      </w:r>
      <w:r>
        <w:rPr>
          <w:sz w:val="28"/>
          <w:szCs w:val="28"/>
        </w:rPr>
        <w:t>)</w:t>
      </w:r>
      <w:r w:rsidRPr="008A3ED0">
        <w:rPr>
          <w:sz w:val="28"/>
          <w:szCs w:val="28"/>
        </w:rPr>
        <w:t xml:space="preserve"> забезпечення венозного доступу шляхом стандартної процедури венозної катетеризації з дотриманням заходів асептики/антисептики внутрішньовенним катетером № 18</w:t>
      </w:r>
      <w:r>
        <w:rPr>
          <w:sz w:val="28"/>
          <w:szCs w:val="28"/>
        </w:rPr>
        <w:t xml:space="preserve">; </w:t>
      </w:r>
      <w:r w:rsidRPr="008A3ED0">
        <w:rPr>
          <w:sz w:val="28"/>
          <w:szCs w:val="28"/>
        </w:rPr>
        <w:t>2</w:t>
      </w:r>
      <w:r>
        <w:rPr>
          <w:sz w:val="28"/>
          <w:szCs w:val="28"/>
        </w:rPr>
        <w:t>)</w:t>
      </w:r>
      <w:r w:rsidRPr="008A3ED0">
        <w:rPr>
          <w:sz w:val="28"/>
          <w:szCs w:val="28"/>
        </w:rPr>
        <w:t xml:space="preserve"> проведення </w:t>
      </w:r>
      <w:proofErr w:type="spellStart"/>
      <w:r w:rsidRPr="008A3ED0">
        <w:rPr>
          <w:sz w:val="28"/>
          <w:szCs w:val="28"/>
        </w:rPr>
        <w:t>інфузійної</w:t>
      </w:r>
      <w:proofErr w:type="spellEnd"/>
      <w:r w:rsidRPr="008A3ED0">
        <w:rPr>
          <w:sz w:val="28"/>
          <w:szCs w:val="28"/>
        </w:rPr>
        <w:t xml:space="preserve"> терапії введенням 0,9</w:t>
      </w:r>
      <w:r>
        <w:rPr>
          <w:sz w:val="28"/>
          <w:szCs w:val="28"/>
        </w:rPr>
        <w:t> </w:t>
      </w:r>
      <w:r w:rsidRPr="008A3ED0">
        <w:rPr>
          <w:sz w:val="28"/>
          <w:szCs w:val="28"/>
        </w:rPr>
        <w:t>% розчину натрію хлориду зі швидкістю 100</w:t>
      </w:r>
      <w:r>
        <w:rPr>
          <w:sz w:val="28"/>
          <w:szCs w:val="28"/>
        </w:rPr>
        <w:t xml:space="preserve"> </w:t>
      </w:r>
      <w:r w:rsidRPr="008A3ED0">
        <w:rPr>
          <w:sz w:val="28"/>
          <w:szCs w:val="28"/>
        </w:rPr>
        <w:t>мл×год</w:t>
      </w:r>
      <w:r w:rsidRPr="008A3ED0">
        <w:rPr>
          <w:sz w:val="28"/>
          <w:szCs w:val="28"/>
          <w:vertAlign w:val="superscript"/>
        </w:rPr>
        <w:t>-1</w:t>
      </w:r>
      <w:r>
        <w:rPr>
          <w:sz w:val="28"/>
          <w:szCs w:val="28"/>
        </w:rPr>
        <w:t xml:space="preserve">; </w:t>
      </w:r>
      <w:r w:rsidRPr="008A3ED0">
        <w:rPr>
          <w:sz w:val="28"/>
          <w:szCs w:val="28"/>
        </w:rPr>
        <w:t>3</w:t>
      </w:r>
      <w:r>
        <w:rPr>
          <w:sz w:val="28"/>
          <w:szCs w:val="28"/>
        </w:rPr>
        <w:t>)</w:t>
      </w:r>
      <w:r w:rsidRPr="008A3ED0">
        <w:rPr>
          <w:sz w:val="28"/>
          <w:szCs w:val="28"/>
        </w:rPr>
        <w:t xml:space="preserve"> введення колоїдних розчинів у хворих із ГПМК в умовах </w:t>
      </w:r>
      <w:proofErr w:type="spellStart"/>
      <w:r w:rsidRPr="008A3ED0">
        <w:rPr>
          <w:sz w:val="28"/>
          <w:szCs w:val="28"/>
        </w:rPr>
        <w:t>догоспітального</w:t>
      </w:r>
      <w:proofErr w:type="spellEnd"/>
      <w:r w:rsidRPr="008A3ED0">
        <w:rPr>
          <w:sz w:val="28"/>
          <w:szCs w:val="28"/>
        </w:rPr>
        <w:t xml:space="preserve"> етапу не здійснювалося.</w:t>
      </w:r>
    </w:p>
    <w:p w:rsidR="00FD2683" w:rsidRPr="008A3ED0" w:rsidRDefault="00FD2683" w:rsidP="00FD2683">
      <w:pPr>
        <w:shd w:val="clear" w:color="auto" w:fill="FFFFFF"/>
        <w:spacing w:after="120" w:line="276" w:lineRule="auto"/>
        <w:ind w:firstLine="709"/>
        <w:jc w:val="both"/>
        <w:rPr>
          <w:sz w:val="28"/>
          <w:szCs w:val="28"/>
        </w:rPr>
      </w:pPr>
      <w:r w:rsidRPr="008A3ED0">
        <w:rPr>
          <w:b/>
          <w:sz w:val="28"/>
          <w:szCs w:val="28"/>
        </w:rPr>
        <w:t>Висновки</w:t>
      </w:r>
      <w:r w:rsidRPr="0082314D">
        <w:rPr>
          <w:b/>
          <w:sz w:val="28"/>
          <w:szCs w:val="28"/>
        </w:rPr>
        <w:t>.</w:t>
      </w:r>
      <w:r w:rsidRPr="008A3ED0">
        <w:rPr>
          <w:sz w:val="28"/>
          <w:szCs w:val="28"/>
        </w:rPr>
        <w:t xml:space="preserve"> Вибір оптимального якісного </w:t>
      </w:r>
      <w:r>
        <w:rPr>
          <w:sz w:val="28"/>
          <w:szCs w:val="28"/>
        </w:rPr>
        <w:t>й</w:t>
      </w:r>
      <w:r w:rsidRPr="008A3ED0">
        <w:rPr>
          <w:sz w:val="28"/>
          <w:szCs w:val="28"/>
        </w:rPr>
        <w:t xml:space="preserve"> кількісного складу </w:t>
      </w:r>
      <w:proofErr w:type="spellStart"/>
      <w:r w:rsidRPr="008A3ED0">
        <w:rPr>
          <w:sz w:val="28"/>
          <w:szCs w:val="28"/>
        </w:rPr>
        <w:t>інфузійних</w:t>
      </w:r>
      <w:proofErr w:type="spellEnd"/>
      <w:r w:rsidRPr="008A3ED0">
        <w:rPr>
          <w:sz w:val="28"/>
          <w:szCs w:val="28"/>
        </w:rPr>
        <w:t xml:space="preserve"> розчинів у хворих із </w:t>
      </w:r>
      <w:r>
        <w:rPr>
          <w:sz w:val="28"/>
          <w:szCs w:val="28"/>
        </w:rPr>
        <w:t>ГПМК</w:t>
      </w:r>
      <w:r w:rsidRPr="008A3ED0">
        <w:rPr>
          <w:sz w:val="28"/>
          <w:szCs w:val="28"/>
        </w:rPr>
        <w:t xml:space="preserve"> в умовах </w:t>
      </w:r>
      <w:proofErr w:type="spellStart"/>
      <w:r w:rsidRPr="008A3ED0">
        <w:rPr>
          <w:sz w:val="28"/>
          <w:szCs w:val="28"/>
        </w:rPr>
        <w:t>догоспітального</w:t>
      </w:r>
      <w:proofErr w:type="spellEnd"/>
      <w:r w:rsidRPr="008A3ED0">
        <w:rPr>
          <w:sz w:val="28"/>
          <w:szCs w:val="28"/>
        </w:rPr>
        <w:t xml:space="preserve"> етапу є одним </w:t>
      </w:r>
      <w:r>
        <w:rPr>
          <w:sz w:val="28"/>
          <w:szCs w:val="28"/>
        </w:rPr>
        <w:t>і</w:t>
      </w:r>
      <w:r w:rsidRPr="008A3ED0">
        <w:rPr>
          <w:sz w:val="28"/>
          <w:szCs w:val="28"/>
        </w:rPr>
        <w:t>з найскладн</w:t>
      </w:r>
      <w:r>
        <w:rPr>
          <w:sz w:val="28"/>
          <w:szCs w:val="28"/>
        </w:rPr>
        <w:t>іш</w:t>
      </w:r>
      <w:r w:rsidRPr="008A3ED0">
        <w:rPr>
          <w:sz w:val="28"/>
          <w:szCs w:val="28"/>
        </w:rPr>
        <w:t xml:space="preserve">их питань невідкладної медичної допомоги. Після забезпечення венозного доступу шляхом катетеризації периферичної вени катетером № 18 </w:t>
      </w:r>
      <w:proofErr w:type="spellStart"/>
      <w:r w:rsidRPr="008A3ED0">
        <w:rPr>
          <w:sz w:val="28"/>
          <w:szCs w:val="28"/>
        </w:rPr>
        <w:t>інфузійна</w:t>
      </w:r>
      <w:proofErr w:type="spellEnd"/>
      <w:r w:rsidRPr="008A3ED0">
        <w:rPr>
          <w:sz w:val="28"/>
          <w:szCs w:val="28"/>
        </w:rPr>
        <w:t xml:space="preserve"> терапія здійснюється введенням 0,9</w:t>
      </w:r>
      <w:r>
        <w:rPr>
          <w:sz w:val="28"/>
          <w:szCs w:val="28"/>
          <w:lang w:val="ru-RU"/>
        </w:rPr>
        <w:t> </w:t>
      </w:r>
      <w:r w:rsidRPr="008A3ED0">
        <w:rPr>
          <w:sz w:val="28"/>
          <w:szCs w:val="28"/>
        </w:rPr>
        <w:t>% розчину натрію хлориду зі швидкістю 100 мл×год</w:t>
      </w:r>
      <w:r w:rsidRPr="008A3ED0">
        <w:rPr>
          <w:sz w:val="28"/>
          <w:szCs w:val="28"/>
          <w:vertAlign w:val="superscript"/>
        </w:rPr>
        <w:t>-1</w:t>
      </w:r>
      <w:r w:rsidRPr="008A3ED0">
        <w:rPr>
          <w:sz w:val="28"/>
          <w:szCs w:val="28"/>
        </w:rPr>
        <w:t xml:space="preserve">. При цьому введення колоїдних розчинів у хворих із </w:t>
      </w:r>
      <w:r>
        <w:rPr>
          <w:sz w:val="28"/>
          <w:szCs w:val="28"/>
          <w:lang w:val="ru-RU"/>
        </w:rPr>
        <w:t>ГПМК</w:t>
      </w:r>
      <w:r w:rsidRPr="008A3ED0">
        <w:rPr>
          <w:sz w:val="28"/>
          <w:szCs w:val="28"/>
        </w:rPr>
        <w:t xml:space="preserve"> в умовах </w:t>
      </w:r>
      <w:proofErr w:type="spellStart"/>
      <w:r w:rsidRPr="008A3ED0">
        <w:rPr>
          <w:sz w:val="28"/>
          <w:szCs w:val="28"/>
        </w:rPr>
        <w:t>догоспітального</w:t>
      </w:r>
      <w:proofErr w:type="spellEnd"/>
      <w:r w:rsidRPr="008A3ED0">
        <w:rPr>
          <w:sz w:val="28"/>
          <w:szCs w:val="28"/>
        </w:rPr>
        <w:t xml:space="preserve"> етапу протипоказане.</w:t>
      </w:r>
    </w:p>
    <w:p w:rsidR="00FD2683" w:rsidRDefault="00FD2683" w:rsidP="00FD2683">
      <w:pPr>
        <w:shd w:val="clear" w:color="auto" w:fill="FFFFFF"/>
        <w:spacing w:after="120"/>
        <w:ind w:firstLine="709"/>
        <w:jc w:val="both"/>
        <w:rPr>
          <w:sz w:val="28"/>
          <w:szCs w:val="28"/>
          <w:lang w:val="en-US"/>
        </w:rPr>
      </w:pPr>
      <w:r w:rsidRPr="008A3ED0">
        <w:rPr>
          <w:b/>
          <w:sz w:val="28"/>
          <w:szCs w:val="28"/>
        </w:rPr>
        <w:t>Ключові слова</w:t>
      </w:r>
      <w:r w:rsidRPr="0082314D">
        <w:rPr>
          <w:b/>
          <w:sz w:val="28"/>
          <w:szCs w:val="28"/>
        </w:rPr>
        <w:t>:</w:t>
      </w:r>
      <w:r w:rsidRPr="008A3ED0">
        <w:rPr>
          <w:sz w:val="28"/>
          <w:szCs w:val="28"/>
        </w:rPr>
        <w:t xml:space="preserve"> ішемічний мозковий інсульт, </w:t>
      </w:r>
      <w:proofErr w:type="spellStart"/>
      <w:r w:rsidRPr="008A3ED0">
        <w:rPr>
          <w:sz w:val="28"/>
          <w:szCs w:val="28"/>
        </w:rPr>
        <w:t>інфузійна</w:t>
      </w:r>
      <w:proofErr w:type="spellEnd"/>
      <w:r w:rsidRPr="008A3ED0">
        <w:rPr>
          <w:sz w:val="28"/>
          <w:szCs w:val="28"/>
        </w:rPr>
        <w:t xml:space="preserve"> терапія.</w:t>
      </w:r>
    </w:p>
    <w:p w:rsidR="00FD2683" w:rsidRDefault="00FD2683" w:rsidP="00FD2683">
      <w:pPr>
        <w:spacing w:after="120" w:line="276" w:lineRule="auto"/>
        <w:ind w:firstLine="0"/>
        <w:jc w:val="both"/>
      </w:pPr>
      <w:r>
        <w:rPr>
          <w:i/>
          <w:color w:val="000000"/>
          <w:sz w:val="28"/>
          <w:szCs w:val="28"/>
        </w:rPr>
        <w:lastRenderedPageBreak/>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FD2683" w:rsidRPr="008A3ED0" w:rsidRDefault="00FD2683" w:rsidP="00FD2683">
      <w:pPr>
        <w:shd w:val="clear" w:color="auto" w:fill="FFFFFF"/>
        <w:spacing w:after="120" w:line="276" w:lineRule="auto"/>
        <w:ind w:firstLine="709"/>
        <w:jc w:val="both"/>
        <w:rPr>
          <w:sz w:val="28"/>
          <w:szCs w:val="28"/>
        </w:rPr>
      </w:pPr>
    </w:p>
    <w:p w:rsidR="00FD2683" w:rsidRPr="00E86C25" w:rsidRDefault="00FD2683" w:rsidP="00FD2683">
      <w:pPr>
        <w:shd w:val="clear" w:color="auto" w:fill="FFFFFF"/>
        <w:spacing w:after="120" w:line="276" w:lineRule="auto"/>
        <w:ind w:firstLine="0"/>
        <w:jc w:val="both"/>
        <w:rPr>
          <w:sz w:val="32"/>
          <w:szCs w:val="28"/>
          <w:lang w:val="en-US"/>
        </w:rPr>
      </w:pPr>
      <w:r w:rsidRPr="00E86C25">
        <w:rPr>
          <w:b/>
          <w:sz w:val="32"/>
          <w:szCs w:val="28"/>
          <w:lang w:val="en-US"/>
        </w:rPr>
        <w:t xml:space="preserve">Tactics of infusion therapy in patients with acute cerebral circulatory disorders in the </w:t>
      </w:r>
      <w:proofErr w:type="spellStart"/>
      <w:r w:rsidRPr="00E86C25">
        <w:rPr>
          <w:b/>
          <w:sz w:val="32"/>
          <w:szCs w:val="28"/>
          <w:lang w:val="en-US"/>
        </w:rPr>
        <w:t>prehospital</w:t>
      </w:r>
      <w:proofErr w:type="spellEnd"/>
      <w:r w:rsidRPr="00E86C25">
        <w:rPr>
          <w:b/>
          <w:sz w:val="32"/>
          <w:szCs w:val="28"/>
          <w:lang w:val="en-US"/>
        </w:rPr>
        <w:t xml:space="preserve"> stage</w:t>
      </w:r>
    </w:p>
    <w:p w:rsidR="00FD2683" w:rsidRPr="00E86C25" w:rsidRDefault="00FD2683" w:rsidP="00FD2683">
      <w:pPr>
        <w:shd w:val="clear" w:color="auto" w:fill="FFFFFF"/>
        <w:spacing w:after="120" w:line="276" w:lineRule="auto"/>
        <w:ind w:firstLine="0"/>
        <w:jc w:val="both"/>
        <w:rPr>
          <w:b/>
          <w:spacing w:val="4"/>
          <w:sz w:val="26"/>
          <w:szCs w:val="26"/>
          <w:lang w:val="en-US"/>
        </w:rPr>
      </w:pPr>
      <w:proofErr w:type="spellStart"/>
      <w:r w:rsidRPr="00E86C25">
        <w:rPr>
          <w:b/>
          <w:spacing w:val="4"/>
          <w:sz w:val="26"/>
          <w:szCs w:val="26"/>
          <w:lang w:val="en-US"/>
        </w:rPr>
        <w:t>Goldovsky</w:t>
      </w:r>
      <w:proofErr w:type="spellEnd"/>
      <w:r w:rsidRPr="00E86C25">
        <w:rPr>
          <w:b/>
          <w:spacing w:val="4"/>
          <w:sz w:val="26"/>
          <w:szCs w:val="26"/>
          <w:lang w:val="en-US"/>
        </w:rPr>
        <w:t xml:space="preserve"> B.M.</w:t>
      </w:r>
      <w:r w:rsidRPr="00E86C25">
        <w:rPr>
          <w:b/>
          <w:spacing w:val="4"/>
          <w:sz w:val="26"/>
          <w:szCs w:val="26"/>
          <w:vertAlign w:val="superscript"/>
          <w:lang w:val="en-US"/>
        </w:rPr>
        <w:t>1</w:t>
      </w:r>
      <w:r w:rsidRPr="00E86C25">
        <w:rPr>
          <w:b/>
          <w:spacing w:val="4"/>
          <w:sz w:val="26"/>
          <w:szCs w:val="26"/>
          <w:lang w:val="en-US"/>
        </w:rPr>
        <w:t xml:space="preserve">, </w:t>
      </w:r>
      <w:proofErr w:type="spellStart"/>
      <w:r w:rsidRPr="00E86C25">
        <w:rPr>
          <w:b/>
          <w:spacing w:val="4"/>
          <w:sz w:val="26"/>
          <w:szCs w:val="26"/>
          <w:lang w:val="en-US"/>
        </w:rPr>
        <w:t>Serikov</w:t>
      </w:r>
      <w:proofErr w:type="spellEnd"/>
      <w:r w:rsidRPr="00E86C25">
        <w:rPr>
          <w:b/>
          <w:spacing w:val="4"/>
          <w:sz w:val="26"/>
          <w:szCs w:val="26"/>
          <w:lang w:val="en-US"/>
        </w:rPr>
        <w:t xml:space="preserve"> K.V.</w:t>
      </w:r>
      <w:r w:rsidRPr="00E86C25">
        <w:rPr>
          <w:b/>
          <w:spacing w:val="4"/>
          <w:sz w:val="26"/>
          <w:szCs w:val="26"/>
          <w:vertAlign w:val="superscript"/>
          <w:lang w:val="en-US"/>
        </w:rPr>
        <w:t>1</w:t>
      </w:r>
      <w:r w:rsidRPr="00E86C25">
        <w:rPr>
          <w:b/>
          <w:spacing w:val="4"/>
          <w:sz w:val="26"/>
          <w:szCs w:val="26"/>
          <w:lang w:val="en-US"/>
        </w:rPr>
        <w:t xml:space="preserve">, </w:t>
      </w:r>
      <w:proofErr w:type="spellStart"/>
      <w:r w:rsidRPr="00E86C25">
        <w:rPr>
          <w:b/>
          <w:spacing w:val="4"/>
          <w:sz w:val="26"/>
          <w:szCs w:val="26"/>
          <w:lang w:val="en-US"/>
        </w:rPr>
        <w:t>Potalov</w:t>
      </w:r>
      <w:proofErr w:type="spellEnd"/>
      <w:r w:rsidRPr="00E86C25">
        <w:rPr>
          <w:b/>
          <w:spacing w:val="4"/>
          <w:sz w:val="26"/>
          <w:szCs w:val="26"/>
          <w:lang w:val="en-US"/>
        </w:rPr>
        <w:t xml:space="preserve"> S.A.</w:t>
      </w:r>
      <w:r w:rsidRPr="00E86C25">
        <w:rPr>
          <w:b/>
          <w:spacing w:val="4"/>
          <w:sz w:val="26"/>
          <w:szCs w:val="26"/>
          <w:vertAlign w:val="superscript"/>
          <w:lang w:val="en-US"/>
        </w:rPr>
        <w:t>1</w:t>
      </w:r>
      <w:r w:rsidRPr="00E86C25">
        <w:rPr>
          <w:b/>
          <w:spacing w:val="4"/>
          <w:sz w:val="26"/>
          <w:szCs w:val="26"/>
          <w:lang w:val="en-US"/>
        </w:rPr>
        <w:t xml:space="preserve">, </w:t>
      </w:r>
      <w:proofErr w:type="spellStart"/>
      <w:r w:rsidRPr="00E86C25">
        <w:rPr>
          <w:b/>
          <w:spacing w:val="4"/>
          <w:sz w:val="26"/>
          <w:szCs w:val="26"/>
          <w:lang w:val="en-US"/>
        </w:rPr>
        <w:t>Serikov</w:t>
      </w:r>
      <w:proofErr w:type="spellEnd"/>
      <w:r w:rsidRPr="00E86C25">
        <w:rPr>
          <w:b/>
          <w:spacing w:val="4"/>
          <w:sz w:val="26"/>
          <w:szCs w:val="26"/>
          <w:lang w:val="en-US"/>
        </w:rPr>
        <w:t xml:space="preserve"> V.I.</w:t>
      </w:r>
      <w:r w:rsidRPr="00E86C25">
        <w:rPr>
          <w:b/>
          <w:spacing w:val="4"/>
          <w:sz w:val="26"/>
          <w:szCs w:val="26"/>
          <w:vertAlign w:val="superscript"/>
          <w:lang w:val="en-US"/>
        </w:rPr>
        <w:t>2</w:t>
      </w:r>
      <w:r w:rsidRPr="00E86C25">
        <w:rPr>
          <w:b/>
          <w:spacing w:val="4"/>
          <w:sz w:val="26"/>
          <w:szCs w:val="26"/>
          <w:lang w:val="en-US"/>
        </w:rPr>
        <w:t xml:space="preserve">, </w:t>
      </w:r>
      <w:proofErr w:type="spellStart"/>
      <w:r w:rsidRPr="00E86C25">
        <w:rPr>
          <w:b/>
          <w:spacing w:val="4"/>
          <w:sz w:val="26"/>
          <w:szCs w:val="26"/>
          <w:lang w:val="en-US"/>
        </w:rPr>
        <w:t>Filimonova</w:t>
      </w:r>
      <w:proofErr w:type="spellEnd"/>
      <w:r w:rsidRPr="00E86C25">
        <w:rPr>
          <w:b/>
          <w:spacing w:val="4"/>
          <w:sz w:val="26"/>
          <w:szCs w:val="26"/>
          <w:lang w:val="en-US"/>
        </w:rPr>
        <w:t xml:space="preserve"> I.V.</w:t>
      </w:r>
      <w:r w:rsidRPr="00E86C25">
        <w:rPr>
          <w:b/>
          <w:spacing w:val="4"/>
          <w:sz w:val="26"/>
          <w:szCs w:val="26"/>
          <w:vertAlign w:val="superscript"/>
          <w:lang w:val="en-US"/>
        </w:rPr>
        <w:t>1</w:t>
      </w:r>
      <w:r w:rsidRPr="00E86C25">
        <w:rPr>
          <w:b/>
          <w:spacing w:val="4"/>
          <w:sz w:val="26"/>
          <w:szCs w:val="26"/>
          <w:lang w:val="en-US"/>
        </w:rPr>
        <w:t xml:space="preserve">, </w:t>
      </w:r>
      <w:proofErr w:type="spellStart"/>
      <w:r w:rsidRPr="00E86C25">
        <w:rPr>
          <w:b/>
          <w:spacing w:val="4"/>
          <w:sz w:val="26"/>
          <w:szCs w:val="26"/>
          <w:lang w:val="en-US"/>
        </w:rPr>
        <w:t>Leluk</w:t>
      </w:r>
      <w:proofErr w:type="spellEnd"/>
      <w:r w:rsidRPr="00E86C25">
        <w:rPr>
          <w:b/>
          <w:spacing w:val="4"/>
          <w:sz w:val="26"/>
          <w:szCs w:val="26"/>
          <w:lang w:val="en-US"/>
        </w:rPr>
        <w:t xml:space="preserve"> D.V.</w:t>
      </w:r>
      <w:r w:rsidRPr="00E86C25">
        <w:rPr>
          <w:b/>
          <w:spacing w:val="4"/>
          <w:sz w:val="26"/>
          <w:szCs w:val="26"/>
          <w:vertAlign w:val="superscript"/>
          <w:lang w:val="en-US"/>
        </w:rPr>
        <w:t>1</w:t>
      </w:r>
    </w:p>
    <w:p w:rsidR="00FD2683" w:rsidRPr="00E86C25" w:rsidRDefault="00FD2683" w:rsidP="00FD2683">
      <w:pPr>
        <w:shd w:val="clear" w:color="auto" w:fill="FFFFFF"/>
        <w:spacing w:after="120" w:line="276" w:lineRule="auto"/>
        <w:ind w:firstLine="0"/>
        <w:jc w:val="both"/>
        <w:rPr>
          <w:sz w:val="26"/>
          <w:szCs w:val="26"/>
          <w:lang w:val="en-US"/>
        </w:rPr>
      </w:pPr>
      <w:r w:rsidRPr="00E86C25">
        <w:rPr>
          <w:sz w:val="26"/>
          <w:szCs w:val="26"/>
          <w:vertAlign w:val="superscript"/>
          <w:lang w:val="en-US"/>
        </w:rPr>
        <w:t>1</w:t>
      </w:r>
      <w:r w:rsidRPr="00E86C25">
        <w:rPr>
          <w:sz w:val="26"/>
          <w:szCs w:val="26"/>
          <w:lang w:val="en-US"/>
        </w:rPr>
        <w:t xml:space="preserve"> State Institution “</w:t>
      </w:r>
      <w:proofErr w:type="spellStart"/>
      <w:r w:rsidRPr="00E86C25">
        <w:rPr>
          <w:sz w:val="26"/>
          <w:szCs w:val="26"/>
          <w:lang w:val="en-US"/>
        </w:rPr>
        <w:t>Zaporizhzhia</w:t>
      </w:r>
      <w:proofErr w:type="spellEnd"/>
      <w:r w:rsidRPr="00E86C25">
        <w:rPr>
          <w:sz w:val="26"/>
          <w:szCs w:val="26"/>
          <w:lang w:val="en-US"/>
        </w:rPr>
        <w:t xml:space="preserve"> Medical Academy of Postgraduate Education of the Ministry of Health of Ukraine”, </w:t>
      </w:r>
      <w:proofErr w:type="spellStart"/>
      <w:r w:rsidRPr="00E86C25">
        <w:rPr>
          <w:sz w:val="26"/>
          <w:szCs w:val="26"/>
          <w:lang w:val="en-US"/>
        </w:rPr>
        <w:t>Zaporizhzhia</w:t>
      </w:r>
      <w:proofErr w:type="spellEnd"/>
      <w:r w:rsidRPr="00E86C25">
        <w:rPr>
          <w:sz w:val="26"/>
          <w:szCs w:val="26"/>
          <w:lang w:val="en-US"/>
        </w:rPr>
        <w:t>, Ukraine</w:t>
      </w:r>
    </w:p>
    <w:p w:rsidR="00FD2683" w:rsidRPr="00E86C25" w:rsidRDefault="00FD2683" w:rsidP="00FD2683">
      <w:pPr>
        <w:shd w:val="clear" w:color="auto" w:fill="FFFFFF"/>
        <w:spacing w:after="120" w:line="276" w:lineRule="auto"/>
        <w:ind w:firstLine="0"/>
        <w:jc w:val="both"/>
        <w:rPr>
          <w:sz w:val="26"/>
          <w:szCs w:val="26"/>
          <w:lang w:val="en-US"/>
        </w:rPr>
      </w:pPr>
      <w:r w:rsidRPr="00E86C25">
        <w:rPr>
          <w:sz w:val="26"/>
          <w:szCs w:val="26"/>
          <w:vertAlign w:val="superscript"/>
          <w:lang w:val="en-US"/>
        </w:rPr>
        <w:t>2</w:t>
      </w:r>
      <w:r w:rsidRPr="00E86C25">
        <w:rPr>
          <w:sz w:val="26"/>
          <w:szCs w:val="26"/>
          <w:lang w:val="en-US"/>
        </w:rPr>
        <w:t xml:space="preserve"> </w:t>
      </w:r>
      <w:proofErr w:type="spellStart"/>
      <w:r w:rsidRPr="00E86C25">
        <w:rPr>
          <w:sz w:val="26"/>
          <w:szCs w:val="26"/>
          <w:lang w:val="en-US"/>
        </w:rPr>
        <w:t>Zaporizhzhia</w:t>
      </w:r>
      <w:proofErr w:type="spellEnd"/>
      <w:r w:rsidRPr="00E86C25">
        <w:rPr>
          <w:sz w:val="26"/>
          <w:szCs w:val="26"/>
          <w:lang w:val="en-US"/>
        </w:rPr>
        <w:t xml:space="preserve"> State Medical </w:t>
      </w:r>
      <w:proofErr w:type="gramStart"/>
      <w:r w:rsidRPr="00E86C25">
        <w:rPr>
          <w:sz w:val="26"/>
          <w:szCs w:val="26"/>
          <w:lang w:val="en-US"/>
        </w:rPr>
        <w:t>University</w:t>
      </w:r>
      <w:proofErr w:type="gramEnd"/>
      <w:r w:rsidRPr="00E86C25">
        <w:rPr>
          <w:sz w:val="26"/>
          <w:szCs w:val="26"/>
          <w:lang w:val="en-US"/>
        </w:rPr>
        <w:t xml:space="preserve">, </w:t>
      </w:r>
      <w:proofErr w:type="spellStart"/>
      <w:r w:rsidRPr="00E86C25">
        <w:rPr>
          <w:sz w:val="26"/>
          <w:szCs w:val="26"/>
          <w:lang w:val="en-US"/>
        </w:rPr>
        <w:t>Zaporizhzhia</w:t>
      </w:r>
      <w:proofErr w:type="spellEnd"/>
      <w:r w:rsidRPr="00E86C25">
        <w:rPr>
          <w:sz w:val="26"/>
          <w:szCs w:val="26"/>
          <w:lang w:val="en-US"/>
        </w:rPr>
        <w:t>, Ukraine</w:t>
      </w:r>
    </w:p>
    <w:p w:rsidR="00FD2683" w:rsidRPr="008A3ED0" w:rsidRDefault="00FD2683" w:rsidP="00FD2683">
      <w:pPr>
        <w:spacing w:after="120" w:line="276" w:lineRule="auto"/>
        <w:ind w:firstLine="709"/>
        <w:jc w:val="both"/>
        <w:rPr>
          <w:sz w:val="28"/>
          <w:szCs w:val="28"/>
          <w:lang w:val="en-US"/>
        </w:rPr>
      </w:pPr>
      <w:proofErr w:type="gramStart"/>
      <w:r w:rsidRPr="008A3ED0">
        <w:rPr>
          <w:b/>
          <w:sz w:val="28"/>
          <w:szCs w:val="28"/>
          <w:lang w:val="en-US"/>
        </w:rPr>
        <w:t>Objective</w:t>
      </w:r>
      <w:r w:rsidRPr="00BF3A28">
        <w:rPr>
          <w:b/>
          <w:sz w:val="28"/>
          <w:szCs w:val="28"/>
          <w:lang w:val="en-US"/>
        </w:rPr>
        <w:t>.</w:t>
      </w:r>
      <w:proofErr w:type="gramEnd"/>
      <w:r w:rsidRPr="008A3ED0">
        <w:rPr>
          <w:sz w:val="28"/>
          <w:szCs w:val="28"/>
          <w:lang w:val="en-US"/>
        </w:rPr>
        <w:t xml:space="preserve"> </w:t>
      </w:r>
      <w:proofErr w:type="gramStart"/>
      <w:r w:rsidRPr="008A3ED0">
        <w:rPr>
          <w:sz w:val="28"/>
          <w:szCs w:val="28"/>
          <w:lang w:val="en-US"/>
        </w:rPr>
        <w:t xml:space="preserve">To streamline the tactics of infusion therapy in patients with acute </w:t>
      </w:r>
      <w:proofErr w:type="spellStart"/>
      <w:r w:rsidRPr="008A3ED0">
        <w:rPr>
          <w:sz w:val="28"/>
          <w:szCs w:val="28"/>
          <w:lang w:val="en-US"/>
        </w:rPr>
        <w:t>cerebrovascular</w:t>
      </w:r>
      <w:proofErr w:type="spellEnd"/>
      <w:r w:rsidRPr="008A3ED0">
        <w:rPr>
          <w:sz w:val="28"/>
          <w:szCs w:val="28"/>
          <w:lang w:val="en-US"/>
        </w:rPr>
        <w:t xml:space="preserve"> accident (ACVA) in the </w:t>
      </w:r>
      <w:proofErr w:type="spellStart"/>
      <w:r w:rsidRPr="008A3ED0">
        <w:rPr>
          <w:sz w:val="28"/>
          <w:szCs w:val="28"/>
          <w:lang w:val="en-US"/>
        </w:rPr>
        <w:t>prehospital</w:t>
      </w:r>
      <w:proofErr w:type="spellEnd"/>
      <w:r w:rsidRPr="008A3ED0">
        <w:rPr>
          <w:sz w:val="28"/>
          <w:szCs w:val="28"/>
          <w:lang w:val="en-US"/>
        </w:rPr>
        <w:t xml:space="preserve"> stage.</w:t>
      </w:r>
      <w:proofErr w:type="gramEnd"/>
    </w:p>
    <w:p w:rsidR="00FD2683" w:rsidRPr="008A3ED0" w:rsidRDefault="00FD2683" w:rsidP="00FD2683">
      <w:pPr>
        <w:spacing w:after="120" w:line="276" w:lineRule="auto"/>
        <w:ind w:firstLine="709"/>
        <w:jc w:val="both"/>
        <w:rPr>
          <w:sz w:val="28"/>
          <w:szCs w:val="28"/>
          <w:lang w:val="en-US"/>
        </w:rPr>
      </w:pPr>
      <w:proofErr w:type="gramStart"/>
      <w:r w:rsidRPr="008A3ED0">
        <w:rPr>
          <w:b/>
          <w:sz w:val="28"/>
          <w:szCs w:val="28"/>
          <w:lang w:val="en-US"/>
        </w:rPr>
        <w:t>Materials and methods</w:t>
      </w:r>
      <w:r w:rsidRPr="00BF3A28">
        <w:rPr>
          <w:b/>
          <w:sz w:val="28"/>
          <w:szCs w:val="28"/>
          <w:lang w:val="en-US"/>
        </w:rPr>
        <w:t>.</w:t>
      </w:r>
      <w:proofErr w:type="gramEnd"/>
      <w:r w:rsidRPr="008A3ED0">
        <w:rPr>
          <w:sz w:val="28"/>
          <w:szCs w:val="28"/>
          <w:lang w:val="en-US"/>
        </w:rPr>
        <w:t xml:space="preserve"> </w:t>
      </w:r>
      <w:proofErr w:type="gramStart"/>
      <w:r w:rsidRPr="008A3ED0">
        <w:rPr>
          <w:sz w:val="28"/>
          <w:szCs w:val="28"/>
          <w:lang w:val="en-US"/>
        </w:rPr>
        <w:t xml:space="preserve">A retrospective, non-randomized study of 49 patients with ACVA who received emergency medical care in the </w:t>
      </w:r>
      <w:proofErr w:type="spellStart"/>
      <w:r w:rsidRPr="008A3ED0">
        <w:rPr>
          <w:sz w:val="28"/>
          <w:szCs w:val="28"/>
          <w:lang w:val="en-US"/>
        </w:rPr>
        <w:t>prehospital</w:t>
      </w:r>
      <w:proofErr w:type="spellEnd"/>
      <w:r w:rsidRPr="008A3ED0">
        <w:rPr>
          <w:sz w:val="28"/>
          <w:szCs w:val="28"/>
          <w:lang w:val="en-US"/>
        </w:rPr>
        <w:t xml:space="preserve"> phase.</w:t>
      </w:r>
      <w:proofErr w:type="gramEnd"/>
    </w:p>
    <w:p w:rsidR="00FD2683" w:rsidRPr="008A3ED0" w:rsidRDefault="00FD2683" w:rsidP="00FD2683">
      <w:pPr>
        <w:spacing w:after="120" w:line="276" w:lineRule="auto"/>
        <w:ind w:firstLine="709"/>
        <w:jc w:val="both"/>
        <w:rPr>
          <w:sz w:val="28"/>
          <w:szCs w:val="28"/>
          <w:lang w:val="en-US"/>
        </w:rPr>
      </w:pPr>
      <w:proofErr w:type="gramStart"/>
      <w:r w:rsidRPr="008A3ED0">
        <w:rPr>
          <w:b/>
          <w:sz w:val="28"/>
          <w:szCs w:val="28"/>
          <w:lang w:val="en-US"/>
        </w:rPr>
        <w:t>Results and discussion</w:t>
      </w:r>
      <w:r w:rsidRPr="00BF3A28">
        <w:rPr>
          <w:b/>
          <w:sz w:val="28"/>
          <w:szCs w:val="28"/>
          <w:lang w:val="en-US"/>
        </w:rPr>
        <w:t>.</w:t>
      </w:r>
      <w:proofErr w:type="gramEnd"/>
      <w:r w:rsidRPr="008A3ED0">
        <w:rPr>
          <w:sz w:val="28"/>
          <w:szCs w:val="28"/>
          <w:lang w:val="en-US"/>
        </w:rPr>
        <w:t xml:space="preserve"> Ensuring adequate brain perfusion in the area of ischemia is the main task of emergency medical care ACVA in the </w:t>
      </w:r>
      <w:proofErr w:type="spellStart"/>
      <w:r w:rsidRPr="008A3ED0">
        <w:rPr>
          <w:sz w:val="28"/>
          <w:szCs w:val="28"/>
          <w:lang w:val="en-US"/>
        </w:rPr>
        <w:t>prehospital</w:t>
      </w:r>
      <w:proofErr w:type="spellEnd"/>
      <w:r w:rsidRPr="008A3ED0">
        <w:rPr>
          <w:sz w:val="28"/>
          <w:szCs w:val="28"/>
          <w:lang w:val="en-US"/>
        </w:rPr>
        <w:t xml:space="preserve"> stage (</w:t>
      </w:r>
      <w:proofErr w:type="spellStart"/>
      <w:r w:rsidRPr="008A3ED0">
        <w:rPr>
          <w:sz w:val="28"/>
          <w:szCs w:val="28"/>
          <w:lang w:val="en-US"/>
        </w:rPr>
        <w:t>Zozulya</w:t>
      </w:r>
      <w:proofErr w:type="spellEnd"/>
      <w:r w:rsidRPr="008A3ED0">
        <w:rPr>
          <w:sz w:val="28"/>
          <w:szCs w:val="28"/>
          <w:lang w:val="en-US"/>
        </w:rPr>
        <w:t xml:space="preserve"> I.S., </w:t>
      </w:r>
      <w:proofErr w:type="spellStart"/>
      <w:r w:rsidRPr="008A3ED0">
        <w:rPr>
          <w:sz w:val="28"/>
          <w:szCs w:val="28"/>
          <w:lang w:val="en-US"/>
        </w:rPr>
        <w:t>Volosovets</w:t>
      </w:r>
      <w:proofErr w:type="spellEnd"/>
      <w:r w:rsidRPr="008A3ED0">
        <w:rPr>
          <w:sz w:val="28"/>
          <w:szCs w:val="28"/>
          <w:lang w:val="en-US"/>
        </w:rPr>
        <w:t xml:space="preserve"> A.O.,</w:t>
      </w:r>
      <w:proofErr w:type="gramStart"/>
      <w:r w:rsidRPr="008A3ED0">
        <w:rPr>
          <w:sz w:val="28"/>
          <w:szCs w:val="28"/>
          <w:lang w:val="en-US"/>
        </w:rPr>
        <w:t xml:space="preserve">  </w:t>
      </w:r>
      <w:proofErr w:type="spellStart"/>
      <w:r w:rsidRPr="008A3ED0">
        <w:rPr>
          <w:sz w:val="28"/>
          <w:szCs w:val="28"/>
          <w:lang w:val="en-US"/>
        </w:rPr>
        <w:t>Zozulya</w:t>
      </w:r>
      <w:proofErr w:type="spellEnd"/>
      <w:proofErr w:type="gramEnd"/>
      <w:r w:rsidRPr="008A3ED0">
        <w:rPr>
          <w:sz w:val="28"/>
          <w:szCs w:val="28"/>
          <w:lang w:val="en-US"/>
        </w:rPr>
        <w:t xml:space="preserve"> A.I.  </w:t>
      </w:r>
      <w:proofErr w:type="gramStart"/>
      <w:r w:rsidRPr="008A3ED0">
        <w:rPr>
          <w:sz w:val="28"/>
          <w:szCs w:val="28"/>
          <w:lang w:val="en-US"/>
        </w:rPr>
        <w:t>et</w:t>
      </w:r>
      <w:proofErr w:type="gramEnd"/>
      <w:r w:rsidRPr="008A3ED0">
        <w:rPr>
          <w:sz w:val="28"/>
          <w:szCs w:val="28"/>
          <w:lang w:val="en-US"/>
        </w:rPr>
        <w:t xml:space="preserve"> al., 2019). Among the drugs that effectively improve blood circulation to the brain in the area of ischemia, an important place is occupied by infusion solutions (</w:t>
      </w:r>
      <w:proofErr w:type="spellStart"/>
      <w:r w:rsidRPr="008A3ED0">
        <w:rPr>
          <w:sz w:val="28"/>
          <w:szCs w:val="28"/>
          <w:lang w:val="en-US"/>
        </w:rPr>
        <w:t>Semenenko</w:t>
      </w:r>
      <w:proofErr w:type="spellEnd"/>
      <w:r w:rsidRPr="008A3ED0">
        <w:rPr>
          <w:sz w:val="28"/>
          <w:szCs w:val="28"/>
          <w:lang w:val="en-US"/>
        </w:rPr>
        <w:t xml:space="preserve"> A.I., </w:t>
      </w:r>
      <w:proofErr w:type="spellStart"/>
      <w:r w:rsidRPr="008A3ED0">
        <w:rPr>
          <w:sz w:val="28"/>
          <w:szCs w:val="28"/>
          <w:lang w:val="en-US"/>
        </w:rPr>
        <w:t>Kobeliatskyi</w:t>
      </w:r>
      <w:proofErr w:type="spellEnd"/>
      <w:r w:rsidRPr="008A3ED0">
        <w:rPr>
          <w:sz w:val="28"/>
          <w:szCs w:val="28"/>
          <w:lang w:val="en-US"/>
        </w:rPr>
        <w:t xml:space="preserve"> </w:t>
      </w:r>
      <w:proofErr w:type="spellStart"/>
      <w:r w:rsidRPr="008A3ED0">
        <w:rPr>
          <w:sz w:val="28"/>
          <w:szCs w:val="28"/>
          <w:lang w:val="en-US"/>
        </w:rPr>
        <w:t>Yu.Yu</w:t>
      </w:r>
      <w:proofErr w:type="spellEnd"/>
      <w:r w:rsidRPr="008A3ED0">
        <w:rPr>
          <w:sz w:val="28"/>
          <w:szCs w:val="28"/>
          <w:lang w:val="en-US"/>
        </w:rPr>
        <w:t xml:space="preserve">., </w:t>
      </w:r>
      <w:proofErr w:type="spellStart"/>
      <w:r w:rsidRPr="008A3ED0">
        <w:rPr>
          <w:sz w:val="28"/>
          <w:szCs w:val="28"/>
          <w:lang w:val="en-US"/>
        </w:rPr>
        <w:t>Kondratskyi</w:t>
      </w:r>
      <w:proofErr w:type="spellEnd"/>
      <w:r w:rsidRPr="008A3ED0">
        <w:rPr>
          <w:sz w:val="28"/>
          <w:szCs w:val="28"/>
          <w:lang w:val="en-US"/>
        </w:rPr>
        <w:t xml:space="preserve"> B.O. et al., 2016). The choice of the optimal qualitative and quantitative composition of infusion solutions in patients with ACVA is one of the most difficult issues of treatment (</w:t>
      </w:r>
      <w:proofErr w:type="spellStart"/>
      <w:r w:rsidRPr="008A3ED0">
        <w:rPr>
          <w:sz w:val="28"/>
          <w:szCs w:val="28"/>
          <w:lang w:val="en-US"/>
        </w:rPr>
        <w:t>Halushko</w:t>
      </w:r>
      <w:proofErr w:type="spellEnd"/>
      <w:r w:rsidRPr="008A3ED0">
        <w:rPr>
          <w:sz w:val="28"/>
          <w:szCs w:val="28"/>
          <w:lang w:val="en-US"/>
        </w:rPr>
        <w:t xml:space="preserve"> O.A., 2017).</w:t>
      </w:r>
      <w:r>
        <w:rPr>
          <w:sz w:val="28"/>
          <w:szCs w:val="28"/>
          <w:lang w:val="en-US"/>
        </w:rPr>
        <w:t xml:space="preserve"> </w:t>
      </w:r>
      <w:r w:rsidRPr="008A3ED0">
        <w:rPr>
          <w:sz w:val="28"/>
          <w:szCs w:val="28"/>
          <w:lang w:val="en-US"/>
        </w:rPr>
        <w:t xml:space="preserve">Infusion therapy for patients with ACVA in the </w:t>
      </w:r>
      <w:proofErr w:type="spellStart"/>
      <w:r w:rsidRPr="008A3ED0">
        <w:rPr>
          <w:sz w:val="28"/>
          <w:szCs w:val="28"/>
          <w:lang w:val="en-US"/>
        </w:rPr>
        <w:t>prehospital</w:t>
      </w:r>
      <w:proofErr w:type="spellEnd"/>
      <w:r w:rsidRPr="008A3ED0">
        <w:rPr>
          <w:sz w:val="28"/>
          <w:szCs w:val="28"/>
          <w:lang w:val="en-US"/>
        </w:rPr>
        <w:t xml:space="preserve"> stage was used according to the Unified Clinical Protocol of Medical Care “Ischemic stroke (emergency, primary, secondary (specialized) medical care, medical rehabilitation)” (Order of the Ministry of Health of Ukraine from 03.08.2012 № 602) according to the following algorithm:</w:t>
      </w:r>
      <w:r>
        <w:rPr>
          <w:sz w:val="28"/>
          <w:szCs w:val="28"/>
          <w:lang w:val="en-US"/>
        </w:rPr>
        <w:t xml:space="preserve"> </w:t>
      </w:r>
      <w:r w:rsidRPr="008A3ED0">
        <w:rPr>
          <w:sz w:val="28"/>
          <w:szCs w:val="28"/>
          <w:lang w:val="en-US"/>
        </w:rPr>
        <w:t>1</w:t>
      </w:r>
      <w:r>
        <w:rPr>
          <w:sz w:val="28"/>
          <w:szCs w:val="28"/>
          <w:lang w:val="en-US"/>
        </w:rPr>
        <w:t>)</w:t>
      </w:r>
      <w:r w:rsidRPr="008A3ED0">
        <w:rPr>
          <w:sz w:val="28"/>
          <w:szCs w:val="28"/>
          <w:lang w:val="en-US"/>
        </w:rPr>
        <w:t xml:space="preserve"> providing venous access by standard venous catheterization procedure with asepsis/antiseptics by intravenous catheter № 18</w:t>
      </w:r>
      <w:r>
        <w:rPr>
          <w:sz w:val="28"/>
          <w:szCs w:val="28"/>
          <w:lang w:val="en-US"/>
        </w:rPr>
        <w:t xml:space="preserve">; </w:t>
      </w:r>
      <w:r w:rsidRPr="008A3ED0">
        <w:rPr>
          <w:sz w:val="28"/>
          <w:szCs w:val="28"/>
          <w:lang w:val="en-US"/>
        </w:rPr>
        <w:t>2</w:t>
      </w:r>
      <w:r>
        <w:rPr>
          <w:sz w:val="28"/>
          <w:szCs w:val="28"/>
          <w:lang w:val="en-US"/>
        </w:rPr>
        <w:t>)</w:t>
      </w:r>
      <w:r w:rsidRPr="008A3ED0">
        <w:rPr>
          <w:sz w:val="28"/>
          <w:szCs w:val="28"/>
          <w:lang w:val="en-US"/>
        </w:rPr>
        <w:t xml:space="preserve"> carrying out infusion therapy by introducing 0,9</w:t>
      </w:r>
      <w:r>
        <w:rPr>
          <w:sz w:val="28"/>
          <w:szCs w:val="28"/>
          <w:lang w:val="en-US"/>
        </w:rPr>
        <w:t> </w:t>
      </w:r>
      <w:r w:rsidRPr="008A3ED0">
        <w:rPr>
          <w:sz w:val="28"/>
          <w:szCs w:val="28"/>
          <w:lang w:val="en-US"/>
        </w:rPr>
        <w:t>% sodium chloride solution at a rate of 100</w:t>
      </w:r>
      <w:r>
        <w:rPr>
          <w:sz w:val="28"/>
          <w:szCs w:val="28"/>
          <w:lang w:val="en-US"/>
        </w:rPr>
        <w:t xml:space="preserve"> </w:t>
      </w:r>
      <w:r w:rsidRPr="008A3ED0">
        <w:rPr>
          <w:sz w:val="28"/>
          <w:szCs w:val="28"/>
          <w:lang w:val="en-US"/>
        </w:rPr>
        <w:t>ml×h</w:t>
      </w:r>
      <w:r w:rsidRPr="008A3ED0">
        <w:rPr>
          <w:sz w:val="28"/>
          <w:szCs w:val="28"/>
          <w:vertAlign w:val="superscript"/>
          <w:lang w:val="en-US"/>
        </w:rPr>
        <w:t>-1</w:t>
      </w:r>
      <w:r>
        <w:rPr>
          <w:sz w:val="28"/>
          <w:szCs w:val="28"/>
          <w:lang w:val="en-US"/>
        </w:rPr>
        <w:t xml:space="preserve">; </w:t>
      </w:r>
      <w:r w:rsidRPr="008A3ED0">
        <w:rPr>
          <w:sz w:val="28"/>
          <w:szCs w:val="28"/>
          <w:lang w:val="en-US"/>
        </w:rPr>
        <w:t>3</w:t>
      </w:r>
      <w:r>
        <w:rPr>
          <w:sz w:val="28"/>
          <w:szCs w:val="28"/>
          <w:lang w:val="en-US"/>
        </w:rPr>
        <w:t>)</w:t>
      </w:r>
      <w:r w:rsidRPr="008A3ED0">
        <w:rPr>
          <w:sz w:val="28"/>
          <w:szCs w:val="28"/>
          <w:lang w:val="en-US"/>
        </w:rPr>
        <w:t xml:space="preserve"> the introduction of colloidal solutions in patients with ACVA in the </w:t>
      </w:r>
      <w:proofErr w:type="spellStart"/>
      <w:r w:rsidRPr="008A3ED0">
        <w:rPr>
          <w:sz w:val="28"/>
          <w:szCs w:val="28"/>
          <w:lang w:val="en-US"/>
        </w:rPr>
        <w:t>prehospital</w:t>
      </w:r>
      <w:proofErr w:type="spellEnd"/>
      <w:r w:rsidRPr="008A3ED0">
        <w:rPr>
          <w:sz w:val="28"/>
          <w:szCs w:val="28"/>
          <w:lang w:val="en-US"/>
        </w:rPr>
        <w:t xml:space="preserve"> stage was not carried out.</w:t>
      </w:r>
    </w:p>
    <w:p w:rsidR="00FD2683" w:rsidRPr="008A3ED0" w:rsidRDefault="00FD2683" w:rsidP="00FD2683">
      <w:pPr>
        <w:spacing w:after="120" w:line="276" w:lineRule="auto"/>
        <w:ind w:firstLine="709"/>
        <w:jc w:val="both"/>
        <w:rPr>
          <w:sz w:val="28"/>
          <w:szCs w:val="28"/>
          <w:lang w:val="en-US"/>
        </w:rPr>
      </w:pPr>
      <w:proofErr w:type="gramStart"/>
      <w:r w:rsidRPr="008A3ED0">
        <w:rPr>
          <w:b/>
          <w:sz w:val="28"/>
          <w:szCs w:val="28"/>
          <w:lang w:val="en-US"/>
        </w:rPr>
        <w:t>Conclusions</w:t>
      </w:r>
      <w:r w:rsidRPr="00BF3A28">
        <w:rPr>
          <w:b/>
          <w:sz w:val="28"/>
          <w:szCs w:val="28"/>
          <w:lang w:val="en-US"/>
        </w:rPr>
        <w:t>.</w:t>
      </w:r>
      <w:proofErr w:type="gramEnd"/>
      <w:r w:rsidRPr="008A3ED0">
        <w:rPr>
          <w:sz w:val="28"/>
          <w:szCs w:val="28"/>
          <w:lang w:val="en-US"/>
        </w:rPr>
        <w:t xml:space="preserve"> The choice of the optimal qualitative and quantitative composition of infusion solutions in patients with ACVA in the </w:t>
      </w:r>
      <w:proofErr w:type="spellStart"/>
      <w:r w:rsidRPr="008A3ED0">
        <w:rPr>
          <w:sz w:val="28"/>
          <w:szCs w:val="28"/>
          <w:lang w:val="en-US"/>
        </w:rPr>
        <w:t>prehospital</w:t>
      </w:r>
      <w:proofErr w:type="spellEnd"/>
      <w:r w:rsidRPr="008A3ED0">
        <w:rPr>
          <w:sz w:val="28"/>
          <w:szCs w:val="28"/>
          <w:lang w:val="en-US"/>
        </w:rPr>
        <w:t xml:space="preserve"> stage is one of the most difficult issues of emergency care. After providing venous access by catheterization of the peripheral vein with a catheter № 18 infusion therapy is carried out by administering 0,9</w:t>
      </w:r>
      <w:r>
        <w:rPr>
          <w:sz w:val="28"/>
          <w:szCs w:val="28"/>
          <w:lang w:val="en-US"/>
        </w:rPr>
        <w:t> </w:t>
      </w:r>
      <w:r w:rsidRPr="008A3ED0">
        <w:rPr>
          <w:sz w:val="28"/>
          <w:szCs w:val="28"/>
          <w:lang w:val="en-US"/>
        </w:rPr>
        <w:t>% sodium chloride solution at a rate of 100 ml×h</w:t>
      </w:r>
      <w:r w:rsidRPr="008A3ED0">
        <w:rPr>
          <w:sz w:val="28"/>
          <w:szCs w:val="28"/>
          <w:vertAlign w:val="superscript"/>
          <w:lang w:val="en-US"/>
        </w:rPr>
        <w:t>-1</w:t>
      </w:r>
      <w:r w:rsidRPr="008A3ED0">
        <w:rPr>
          <w:sz w:val="28"/>
          <w:szCs w:val="28"/>
          <w:lang w:val="en-US"/>
        </w:rPr>
        <w:t xml:space="preserve">. The introduction of colloidal solutions in patients with acute cerebral circulatory disorders in the </w:t>
      </w:r>
      <w:proofErr w:type="spellStart"/>
      <w:r w:rsidRPr="008A3ED0">
        <w:rPr>
          <w:sz w:val="28"/>
          <w:szCs w:val="28"/>
          <w:lang w:val="en-US"/>
        </w:rPr>
        <w:t>prehospital</w:t>
      </w:r>
      <w:proofErr w:type="spellEnd"/>
      <w:r w:rsidRPr="008A3ED0">
        <w:rPr>
          <w:sz w:val="28"/>
          <w:szCs w:val="28"/>
          <w:lang w:val="en-US"/>
        </w:rPr>
        <w:t xml:space="preserve"> stage is contraindicated.</w:t>
      </w:r>
    </w:p>
    <w:p w:rsidR="00FD2683" w:rsidRDefault="00FD2683" w:rsidP="00FD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color w:val="222222"/>
          <w:sz w:val="28"/>
          <w:szCs w:val="28"/>
          <w:lang w:val="en-US"/>
        </w:rPr>
      </w:pPr>
      <w:r w:rsidRPr="008A3ED0">
        <w:rPr>
          <w:b/>
          <w:color w:val="222222"/>
          <w:sz w:val="28"/>
          <w:szCs w:val="28"/>
          <w:lang w:val="en-US"/>
        </w:rPr>
        <w:lastRenderedPageBreak/>
        <w:t>Key words</w:t>
      </w:r>
      <w:r w:rsidRPr="00BF3A28">
        <w:rPr>
          <w:b/>
          <w:color w:val="222222"/>
          <w:sz w:val="28"/>
          <w:szCs w:val="28"/>
          <w:lang w:val="en-US"/>
        </w:rPr>
        <w:t>:</w:t>
      </w:r>
      <w:r w:rsidRPr="008A3ED0">
        <w:rPr>
          <w:color w:val="222222"/>
          <w:sz w:val="28"/>
          <w:szCs w:val="28"/>
          <w:lang w:val="en-US"/>
        </w:rPr>
        <w:t xml:space="preserve"> ischemic stroke, infusion therapy.</w:t>
      </w:r>
    </w:p>
    <w:p w:rsidR="00FD2683" w:rsidRDefault="00FD2683" w:rsidP="00FD2683">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FD2683" w:rsidRPr="00FD2683" w:rsidRDefault="00FD2683" w:rsidP="00FD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sz w:val="28"/>
          <w:szCs w:val="28"/>
        </w:rPr>
      </w:pPr>
    </w:p>
    <w:p w:rsidR="00443273" w:rsidRPr="00FD2683" w:rsidRDefault="00443273">
      <w:pPr>
        <w:rPr>
          <w:lang w:val="en-US"/>
        </w:rPr>
      </w:pPr>
    </w:p>
    <w:sectPr w:rsidR="00443273" w:rsidRPr="00FD2683"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683"/>
    <w:rsid w:val="00443273"/>
    <w:rsid w:val="00FD26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83"/>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268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3535</Words>
  <Characters>2015</Characters>
  <Application>Microsoft Office Word</Application>
  <DocSecurity>0</DocSecurity>
  <Lines>16</Lines>
  <Paragraphs>11</Paragraphs>
  <ScaleCrop>false</ScaleCrop>
  <Company>diakov.net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2020-11-09T15:34:00Z</dcterms:created>
  <dcterms:modified xsi:type="dcterms:W3CDTF">2020-11-09T15:34:00Z</dcterms:modified>
</cp:coreProperties>
</file>