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CD" w:rsidRPr="00E86C25" w:rsidRDefault="00C04FCD" w:rsidP="00C04FCD">
      <w:pPr>
        <w:spacing w:after="120" w:line="276" w:lineRule="auto"/>
        <w:ind w:firstLine="0"/>
        <w:jc w:val="both"/>
        <w:rPr>
          <w:b/>
          <w:sz w:val="32"/>
          <w:szCs w:val="28"/>
        </w:rPr>
      </w:pPr>
      <w:r w:rsidRPr="00E86C25">
        <w:rPr>
          <w:b/>
          <w:sz w:val="32"/>
          <w:szCs w:val="28"/>
        </w:rPr>
        <w:t xml:space="preserve">Застосування </w:t>
      </w:r>
      <w:proofErr w:type="spellStart"/>
      <w:r w:rsidRPr="00E86C25">
        <w:rPr>
          <w:b/>
          <w:sz w:val="32"/>
          <w:szCs w:val="28"/>
        </w:rPr>
        <w:t>інфузійного</w:t>
      </w:r>
      <w:proofErr w:type="spellEnd"/>
      <w:r w:rsidRPr="00E86C25">
        <w:rPr>
          <w:b/>
          <w:sz w:val="32"/>
          <w:szCs w:val="28"/>
        </w:rPr>
        <w:t xml:space="preserve"> препарату на основі </w:t>
      </w:r>
      <w:proofErr w:type="spellStart"/>
      <w:r w:rsidRPr="00E86C25">
        <w:rPr>
          <w:b/>
          <w:sz w:val="32"/>
          <w:szCs w:val="28"/>
        </w:rPr>
        <w:t>сорбітолу</w:t>
      </w:r>
      <w:proofErr w:type="spellEnd"/>
      <w:r w:rsidRPr="00E86C25">
        <w:rPr>
          <w:b/>
          <w:sz w:val="32"/>
          <w:szCs w:val="28"/>
        </w:rPr>
        <w:t xml:space="preserve"> для </w:t>
      </w:r>
      <w:proofErr w:type="spellStart"/>
      <w:r w:rsidRPr="00E86C25">
        <w:rPr>
          <w:b/>
          <w:sz w:val="32"/>
          <w:szCs w:val="28"/>
        </w:rPr>
        <w:t>білокзберігальної</w:t>
      </w:r>
      <w:proofErr w:type="spellEnd"/>
      <w:r w:rsidRPr="00E86C25">
        <w:rPr>
          <w:b/>
          <w:sz w:val="32"/>
          <w:szCs w:val="28"/>
        </w:rPr>
        <w:t xml:space="preserve"> дії в оперованих хворих на рак середнього грудного відділу стравоходу</w:t>
      </w:r>
    </w:p>
    <w:p w:rsidR="00C04FCD" w:rsidRPr="00E86C25" w:rsidRDefault="00C04FCD" w:rsidP="00C04FCD">
      <w:pPr>
        <w:spacing w:after="120" w:line="276" w:lineRule="auto"/>
        <w:ind w:firstLine="0"/>
        <w:jc w:val="both"/>
        <w:rPr>
          <w:b/>
          <w:sz w:val="26"/>
          <w:szCs w:val="26"/>
        </w:rPr>
      </w:pPr>
      <w:proofErr w:type="spellStart"/>
      <w:r w:rsidRPr="00E86C25">
        <w:rPr>
          <w:b/>
          <w:sz w:val="26"/>
          <w:szCs w:val="26"/>
        </w:rPr>
        <w:t>Примак</w:t>
      </w:r>
      <w:proofErr w:type="spellEnd"/>
      <w:r w:rsidRPr="00E86C25">
        <w:rPr>
          <w:b/>
          <w:sz w:val="26"/>
          <w:szCs w:val="26"/>
        </w:rPr>
        <w:t xml:space="preserve"> С.В., </w:t>
      </w:r>
      <w:proofErr w:type="spellStart"/>
      <w:r w:rsidRPr="00E86C25">
        <w:rPr>
          <w:b/>
          <w:sz w:val="26"/>
          <w:szCs w:val="26"/>
        </w:rPr>
        <w:t>Дзісь</w:t>
      </w:r>
      <w:proofErr w:type="spellEnd"/>
      <w:r w:rsidRPr="00E86C25">
        <w:rPr>
          <w:b/>
          <w:sz w:val="26"/>
          <w:szCs w:val="26"/>
        </w:rPr>
        <w:t xml:space="preserve"> Б.Р., </w:t>
      </w:r>
      <w:proofErr w:type="spellStart"/>
      <w:r w:rsidRPr="00E86C25">
        <w:rPr>
          <w:b/>
          <w:sz w:val="26"/>
          <w:szCs w:val="26"/>
        </w:rPr>
        <w:t>Дзісь</w:t>
      </w:r>
      <w:proofErr w:type="spellEnd"/>
      <w:r w:rsidRPr="00E86C25">
        <w:rPr>
          <w:b/>
          <w:sz w:val="26"/>
          <w:szCs w:val="26"/>
        </w:rPr>
        <w:t xml:space="preserve"> Р.П., Новак В.Л., </w:t>
      </w:r>
      <w:proofErr w:type="spellStart"/>
      <w:r w:rsidRPr="00E86C25">
        <w:rPr>
          <w:b/>
          <w:sz w:val="26"/>
          <w:szCs w:val="26"/>
        </w:rPr>
        <w:t>Дзісів</w:t>
      </w:r>
      <w:proofErr w:type="spellEnd"/>
      <w:r w:rsidRPr="00E86C25">
        <w:rPr>
          <w:b/>
          <w:sz w:val="26"/>
          <w:szCs w:val="26"/>
        </w:rPr>
        <w:t xml:space="preserve"> М.П., Карпович Є.П., Чабан В.Є., Івасик В.В.</w:t>
      </w:r>
    </w:p>
    <w:p w:rsidR="00C04FCD" w:rsidRPr="00E86C25" w:rsidRDefault="00C04FCD" w:rsidP="00C04FCD">
      <w:pPr>
        <w:spacing w:after="120" w:line="276" w:lineRule="auto"/>
        <w:ind w:firstLine="0"/>
        <w:jc w:val="both"/>
        <w:rPr>
          <w:sz w:val="26"/>
          <w:szCs w:val="26"/>
          <w:lang w:eastAsia="uk-UA"/>
        </w:rPr>
      </w:pPr>
      <w:r w:rsidRPr="00E86C25">
        <w:rPr>
          <w:sz w:val="26"/>
          <w:szCs w:val="26"/>
          <w:lang w:eastAsia="uk-UA"/>
        </w:rPr>
        <w:t xml:space="preserve">ДУ «Інститут патології крові та </w:t>
      </w:r>
      <w:proofErr w:type="spellStart"/>
      <w:r w:rsidRPr="00E86C25">
        <w:rPr>
          <w:sz w:val="26"/>
          <w:szCs w:val="26"/>
          <w:lang w:eastAsia="uk-UA"/>
        </w:rPr>
        <w:t>трансфузійної</w:t>
      </w:r>
      <w:proofErr w:type="spellEnd"/>
      <w:r w:rsidRPr="00E86C25">
        <w:rPr>
          <w:sz w:val="26"/>
          <w:szCs w:val="26"/>
          <w:lang w:eastAsia="uk-UA"/>
        </w:rPr>
        <w:t xml:space="preserve"> медицини НАМН України», м. Львів, Україна</w:t>
      </w:r>
    </w:p>
    <w:p w:rsidR="00C04FCD" w:rsidRPr="00C95026" w:rsidRDefault="00C04FCD" w:rsidP="00C04FCD">
      <w:pPr>
        <w:spacing w:after="120" w:line="276" w:lineRule="auto"/>
        <w:ind w:firstLine="709"/>
        <w:jc w:val="both"/>
        <w:rPr>
          <w:sz w:val="28"/>
          <w:szCs w:val="28"/>
        </w:rPr>
      </w:pPr>
      <w:r w:rsidRPr="00C95026">
        <w:rPr>
          <w:b/>
          <w:sz w:val="28"/>
          <w:szCs w:val="28"/>
        </w:rPr>
        <w:t>Мета.</w:t>
      </w:r>
      <w:r w:rsidRPr="00C95026">
        <w:rPr>
          <w:sz w:val="28"/>
          <w:szCs w:val="28"/>
        </w:rPr>
        <w:t xml:space="preserve"> Вивчити енергетичну дію </w:t>
      </w:r>
      <w:proofErr w:type="spellStart"/>
      <w:r w:rsidRPr="00C95026">
        <w:rPr>
          <w:sz w:val="28"/>
          <w:szCs w:val="28"/>
        </w:rPr>
        <w:t>інфузій</w:t>
      </w:r>
      <w:proofErr w:type="spellEnd"/>
      <w:r w:rsidRPr="00C95026">
        <w:rPr>
          <w:sz w:val="28"/>
          <w:szCs w:val="28"/>
        </w:rPr>
        <w:t xml:space="preserve"> препарату </w:t>
      </w:r>
      <w:proofErr w:type="spellStart"/>
      <w:r w:rsidRPr="00C95026">
        <w:rPr>
          <w:sz w:val="28"/>
          <w:szCs w:val="28"/>
        </w:rPr>
        <w:t>Сорбілакт</w:t>
      </w:r>
      <w:proofErr w:type="spellEnd"/>
      <w:r w:rsidRPr="00C95026">
        <w:rPr>
          <w:sz w:val="28"/>
          <w:szCs w:val="28"/>
        </w:rPr>
        <w:t xml:space="preserve"> в організмі оперованих хворих на рак середнього грудного відділу стравоходу.</w:t>
      </w:r>
    </w:p>
    <w:p w:rsidR="00C04FCD" w:rsidRPr="00C95026" w:rsidRDefault="00C04FCD" w:rsidP="00C04FCD">
      <w:pPr>
        <w:spacing w:after="120" w:line="276" w:lineRule="auto"/>
        <w:ind w:firstLine="709"/>
        <w:jc w:val="both"/>
        <w:rPr>
          <w:sz w:val="28"/>
          <w:szCs w:val="28"/>
        </w:rPr>
      </w:pPr>
      <w:r w:rsidRPr="00C95026">
        <w:rPr>
          <w:b/>
          <w:sz w:val="28"/>
          <w:szCs w:val="28"/>
        </w:rPr>
        <w:t xml:space="preserve">Матеріали </w:t>
      </w:r>
      <w:r>
        <w:rPr>
          <w:b/>
          <w:sz w:val="28"/>
          <w:szCs w:val="28"/>
        </w:rPr>
        <w:t>та</w:t>
      </w:r>
      <w:r w:rsidRPr="00C95026">
        <w:rPr>
          <w:b/>
          <w:sz w:val="28"/>
          <w:szCs w:val="28"/>
        </w:rPr>
        <w:t xml:space="preserve"> методи.</w:t>
      </w:r>
      <w:r w:rsidRPr="00C950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Сорбілакт</w:t>
      </w:r>
      <w:proofErr w:type="spellEnd"/>
      <w:r>
        <w:rPr>
          <w:sz w:val="28"/>
          <w:szCs w:val="28"/>
        </w:rPr>
        <w:t xml:space="preserve"> </w:t>
      </w:r>
      <w:r w:rsidRPr="00C95026">
        <w:rPr>
          <w:sz w:val="28"/>
          <w:szCs w:val="28"/>
        </w:rPr>
        <w:t>клінічн</w:t>
      </w:r>
      <w:r>
        <w:rPr>
          <w:sz w:val="28"/>
          <w:szCs w:val="28"/>
        </w:rPr>
        <w:t>о</w:t>
      </w:r>
      <w:r w:rsidRPr="00C95026">
        <w:rPr>
          <w:sz w:val="28"/>
          <w:szCs w:val="28"/>
        </w:rPr>
        <w:t xml:space="preserve"> застос</w:t>
      </w:r>
      <w:r>
        <w:rPr>
          <w:sz w:val="28"/>
          <w:szCs w:val="28"/>
        </w:rPr>
        <w:t>ов</w:t>
      </w:r>
      <w:r w:rsidRPr="00C95026">
        <w:rPr>
          <w:sz w:val="28"/>
          <w:szCs w:val="28"/>
        </w:rPr>
        <w:t>ува</w:t>
      </w:r>
      <w:r>
        <w:rPr>
          <w:sz w:val="28"/>
          <w:szCs w:val="28"/>
        </w:rPr>
        <w:t>ли в</w:t>
      </w:r>
      <w:r w:rsidRPr="00C95026">
        <w:rPr>
          <w:sz w:val="28"/>
          <w:szCs w:val="28"/>
        </w:rPr>
        <w:t xml:space="preserve"> 30 оперованих хворих на рак середнього грудного відділу стравоходу</w:t>
      </w:r>
      <w:r>
        <w:rPr>
          <w:sz w:val="28"/>
          <w:szCs w:val="28"/>
        </w:rPr>
        <w:t xml:space="preserve"> (основна група)</w:t>
      </w:r>
      <w:r w:rsidRPr="00C95026">
        <w:rPr>
          <w:sz w:val="28"/>
          <w:szCs w:val="28"/>
        </w:rPr>
        <w:t xml:space="preserve">. </w:t>
      </w:r>
      <w:r>
        <w:rPr>
          <w:sz w:val="28"/>
          <w:szCs w:val="28"/>
        </w:rPr>
        <w:t>Препарат у</w:t>
      </w:r>
      <w:r w:rsidRPr="00C95026">
        <w:rPr>
          <w:sz w:val="28"/>
          <w:szCs w:val="28"/>
        </w:rPr>
        <w:t xml:space="preserve">водили </w:t>
      </w:r>
      <w:proofErr w:type="spellStart"/>
      <w:r w:rsidRPr="00C95026">
        <w:rPr>
          <w:sz w:val="28"/>
          <w:szCs w:val="28"/>
        </w:rPr>
        <w:t>внутрішньовенно</w:t>
      </w:r>
      <w:proofErr w:type="spellEnd"/>
      <w:r w:rsidRPr="00C95026">
        <w:rPr>
          <w:sz w:val="28"/>
          <w:szCs w:val="28"/>
        </w:rPr>
        <w:t xml:space="preserve"> відразу після операцій, </w:t>
      </w:r>
      <w:proofErr w:type="spellStart"/>
      <w:r w:rsidRPr="00C95026">
        <w:rPr>
          <w:sz w:val="28"/>
          <w:szCs w:val="28"/>
        </w:rPr>
        <w:t>крапельно</w:t>
      </w:r>
      <w:proofErr w:type="spellEnd"/>
      <w:r w:rsidRPr="00C95026">
        <w:rPr>
          <w:sz w:val="28"/>
          <w:szCs w:val="28"/>
        </w:rPr>
        <w:t xml:space="preserve"> зі швидкістю 30 крапель </w:t>
      </w:r>
      <w:r>
        <w:rPr>
          <w:sz w:val="28"/>
          <w:szCs w:val="28"/>
        </w:rPr>
        <w:t>н</w:t>
      </w:r>
      <w:r w:rsidRPr="00C95026">
        <w:rPr>
          <w:sz w:val="28"/>
          <w:szCs w:val="28"/>
        </w:rPr>
        <w:t xml:space="preserve">а хвилину протягом 5 днів у дозі 800 </w:t>
      </w:r>
      <w:proofErr w:type="spellStart"/>
      <w:r w:rsidRPr="00C95026">
        <w:rPr>
          <w:sz w:val="28"/>
          <w:szCs w:val="28"/>
        </w:rPr>
        <w:t>мл</w:t>
      </w:r>
      <w:proofErr w:type="spellEnd"/>
      <w:r w:rsidRPr="00C95026">
        <w:rPr>
          <w:sz w:val="28"/>
          <w:szCs w:val="28"/>
        </w:rPr>
        <w:t xml:space="preserve"> на добу. Концентрацію сечовини </w:t>
      </w:r>
      <w:r>
        <w:rPr>
          <w:sz w:val="28"/>
          <w:szCs w:val="28"/>
        </w:rPr>
        <w:t>в</w:t>
      </w:r>
      <w:r w:rsidRPr="00C95026">
        <w:rPr>
          <w:sz w:val="28"/>
          <w:szCs w:val="28"/>
        </w:rPr>
        <w:t xml:space="preserve"> плазмі крові визначали перед </w:t>
      </w:r>
      <w:proofErr w:type="spellStart"/>
      <w:r w:rsidRPr="00C95026">
        <w:rPr>
          <w:sz w:val="28"/>
          <w:szCs w:val="28"/>
        </w:rPr>
        <w:t>інфузіями</w:t>
      </w:r>
      <w:proofErr w:type="spellEnd"/>
      <w:r w:rsidRPr="00C95026">
        <w:rPr>
          <w:sz w:val="28"/>
          <w:szCs w:val="28"/>
        </w:rPr>
        <w:t xml:space="preserve"> </w:t>
      </w:r>
      <w:r>
        <w:rPr>
          <w:sz w:val="28"/>
          <w:szCs w:val="28"/>
        </w:rPr>
        <w:t>в 1-</w:t>
      </w:r>
      <w:r w:rsidRPr="00C95026">
        <w:rPr>
          <w:sz w:val="28"/>
          <w:szCs w:val="28"/>
        </w:rPr>
        <w:t>й день після операцій і на 2</w:t>
      </w:r>
      <w:r>
        <w:rPr>
          <w:sz w:val="28"/>
          <w:szCs w:val="28"/>
        </w:rPr>
        <w:t>-й</w:t>
      </w:r>
      <w:r w:rsidRPr="00C95026">
        <w:rPr>
          <w:sz w:val="28"/>
          <w:szCs w:val="28"/>
        </w:rPr>
        <w:t>, 3</w:t>
      </w:r>
      <w:r>
        <w:rPr>
          <w:sz w:val="28"/>
          <w:szCs w:val="28"/>
        </w:rPr>
        <w:t>-й</w:t>
      </w:r>
      <w:r w:rsidRPr="00C95026">
        <w:rPr>
          <w:sz w:val="28"/>
          <w:szCs w:val="28"/>
        </w:rPr>
        <w:t>, 5-</w:t>
      </w:r>
      <w:r>
        <w:rPr>
          <w:sz w:val="28"/>
          <w:szCs w:val="28"/>
        </w:rPr>
        <w:t>й</w:t>
      </w:r>
      <w:r w:rsidRPr="00C95026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C95026">
        <w:rPr>
          <w:sz w:val="28"/>
          <w:szCs w:val="28"/>
        </w:rPr>
        <w:t xml:space="preserve"> після </w:t>
      </w:r>
      <w:proofErr w:type="spellStart"/>
      <w:r w:rsidRPr="00C95026">
        <w:rPr>
          <w:sz w:val="28"/>
          <w:szCs w:val="28"/>
        </w:rPr>
        <w:t>інфузій</w:t>
      </w:r>
      <w:proofErr w:type="spellEnd"/>
      <w:r w:rsidRPr="00C95026">
        <w:rPr>
          <w:sz w:val="28"/>
          <w:szCs w:val="28"/>
        </w:rPr>
        <w:t xml:space="preserve"> препарату </w:t>
      </w:r>
      <w:proofErr w:type="spellStart"/>
      <w:r w:rsidRPr="00C95026">
        <w:rPr>
          <w:sz w:val="28"/>
          <w:szCs w:val="28"/>
        </w:rPr>
        <w:t>Сорбілакт</w:t>
      </w:r>
      <w:proofErr w:type="spellEnd"/>
      <w:r w:rsidRPr="00C95026">
        <w:rPr>
          <w:sz w:val="28"/>
          <w:szCs w:val="28"/>
        </w:rPr>
        <w:t>. Контрольн</w:t>
      </w:r>
      <w:r>
        <w:rPr>
          <w:sz w:val="28"/>
          <w:szCs w:val="28"/>
        </w:rPr>
        <w:t>у</w:t>
      </w:r>
      <w:r w:rsidRPr="00C95026">
        <w:rPr>
          <w:sz w:val="28"/>
          <w:szCs w:val="28"/>
        </w:rPr>
        <w:t xml:space="preserve"> груп</w:t>
      </w:r>
      <w:r>
        <w:rPr>
          <w:sz w:val="28"/>
          <w:szCs w:val="28"/>
        </w:rPr>
        <w:t>у становили</w:t>
      </w:r>
      <w:r w:rsidRPr="00C95026">
        <w:rPr>
          <w:sz w:val="28"/>
          <w:szCs w:val="28"/>
        </w:rPr>
        <w:t xml:space="preserve"> 25 оперовани</w:t>
      </w:r>
      <w:r>
        <w:rPr>
          <w:sz w:val="28"/>
          <w:szCs w:val="28"/>
        </w:rPr>
        <w:t>х</w:t>
      </w:r>
      <w:r w:rsidRPr="00C95026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х, яким у</w:t>
      </w:r>
      <w:r w:rsidRPr="00C95026">
        <w:rPr>
          <w:sz w:val="28"/>
          <w:szCs w:val="28"/>
        </w:rPr>
        <w:t>водили 5</w:t>
      </w:r>
      <w:r>
        <w:rPr>
          <w:sz w:val="28"/>
          <w:szCs w:val="28"/>
        </w:rPr>
        <w:t> </w:t>
      </w:r>
      <w:r w:rsidRPr="00C95026">
        <w:rPr>
          <w:sz w:val="28"/>
          <w:szCs w:val="28"/>
        </w:rPr>
        <w:t xml:space="preserve">% розчин глюкози в дозі 800,0 </w:t>
      </w:r>
      <w:proofErr w:type="spellStart"/>
      <w:r w:rsidRPr="00C95026">
        <w:rPr>
          <w:sz w:val="28"/>
          <w:szCs w:val="28"/>
        </w:rPr>
        <w:t>мл</w:t>
      </w:r>
      <w:proofErr w:type="spellEnd"/>
      <w:r w:rsidRPr="00C95026">
        <w:rPr>
          <w:sz w:val="28"/>
          <w:szCs w:val="28"/>
        </w:rPr>
        <w:t>.</w:t>
      </w:r>
    </w:p>
    <w:p w:rsidR="00C04FCD" w:rsidRPr="00C95026" w:rsidRDefault="00C04FCD" w:rsidP="00C04FCD">
      <w:pPr>
        <w:spacing w:after="120" w:line="276" w:lineRule="auto"/>
        <w:ind w:firstLine="709"/>
        <w:jc w:val="both"/>
        <w:rPr>
          <w:sz w:val="28"/>
          <w:szCs w:val="28"/>
        </w:rPr>
      </w:pPr>
      <w:r w:rsidRPr="00C95026">
        <w:rPr>
          <w:b/>
          <w:sz w:val="28"/>
          <w:szCs w:val="28"/>
        </w:rPr>
        <w:t xml:space="preserve">Результати та </w:t>
      </w:r>
      <w:r>
        <w:rPr>
          <w:b/>
          <w:sz w:val="28"/>
          <w:szCs w:val="28"/>
        </w:rPr>
        <w:t xml:space="preserve">їх </w:t>
      </w:r>
      <w:r w:rsidRPr="00C95026">
        <w:rPr>
          <w:b/>
          <w:sz w:val="28"/>
          <w:szCs w:val="28"/>
        </w:rPr>
        <w:t>обговорення.</w:t>
      </w:r>
      <w:r w:rsidRPr="00C95026">
        <w:rPr>
          <w:sz w:val="28"/>
          <w:szCs w:val="28"/>
        </w:rPr>
        <w:t xml:space="preserve"> У перші дні після операцій </w:t>
      </w:r>
      <w:r>
        <w:rPr>
          <w:sz w:val="28"/>
          <w:szCs w:val="28"/>
        </w:rPr>
        <w:t>у хворих</w:t>
      </w:r>
      <w:r w:rsidRPr="00C95026">
        <w:rPr>
          <w:sz w:val="28"/>
          <w:szCs w:val="28"/>
        </w:rPr>
        <w:t xml:space="preserve"> виявлено підвищення концентрації сечовини </w:t>
      </w:r>
      <w:r>
        <w:rPr>
          <w:sz w:val="28"/>
          <w:szCs w:val="28"/>
        </w:rPr>
        <w:t>в</w:t>
      </w:r>
      <w:r w:rsidRPr="00C95026">
        <w:rPr>
          <w:sz w:val="28"/>
          <w:szCs w:val="28"/>
        </w:rPr>
        <w:t xml:space="preserve"> плазмі крові. В основній групі при повторних дослідженнях на 2</w:t>
      </w:r>
      <w:r>
        <w:rPr>
          <w:sz w:val="28"/>
          <w:szCs w:val="28"/>
        </w:rPr>
        <w:t>-й</w:t>
      </w:r>
      <w:r w:rsidRPr="00C950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95026">
        <w:rPr>
          <w:sz w:val="28"/>
          <w:szCs w:val="28"/>
        </w:rPr>
        <w:t>3</w:t>
      </w:r>
      <w:r>
        <w:rPr>
          <w:sz w:val="28"/>
          <w:szCs w:val="28"/>
        </w:rPr>
        <w:t>-й</w:t>
      </w:r>
      <w:r w:rsidRPr="00C950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95026">
        <w:rPr>
          <w:sz w:val="28"/>
          <w:szCs w:val="28"/>
        </w:rPr>
        <w:t xml:space="preserve">5-й день після </w:t>
      </w:r>
      <w:proofErr w:type="spellStart"/>
      <w:r w:rsidRPr="00C95026">
        <w:rPr>
          <w:sz w:val="28"/>
          <w:szCs w:val="28"/>
        </w:rPr>
        <w:t>інфузій</w:t>
      </w:r>
      <w:proofErr w:type="spellEnd"/>
      <w:r w:rsidRPr="00C95026">
        <w:rPr>
          <w:sz w:val="28"/>
          <w:szCs w:val="28"/>
        </w:rPr>
        <w:t xml:space="preserve"> </w:t>
      </w:r>
      <w:r>
        <w:rPr>
          <w:sz w:val="28"/>
          <w:szCs w:val="28"/>
        </w:rPr>
        <w:t>встановлено</w:t>
      </w:r>
      <w:r w:rsidRPr="00C95026">
        <w:rPr>
          <w:sz w:val="28"/>
          <w:szCs w:val="28"/>
        </w:rPr>
        <w:t xml:space="preserve"> істотне зниження концентрації сечовини </w:t>
      </w:r>
      <w:r>
        <w:rPr>
          <w:sz w:val="28"/>
          <w:szCs w:val="28"/>
        </w:rPr>
        <w:t>в</w:t>
      </w:r>
      <w:r w:rsidRPr="00C95026">
        <w:rPr>
          <w:sz w:val="28"/>
          <w:szCs w:val="28"/>
        </w:rPr>
        <w:t xml:space="preserve"> плазмі крові. </w:t>
      </w:r>
      <w:r>
        <w:rPr>
          <w:sz w:val="28"/>
          <w:szCs w:val="28"/>
        </w:rPr>
        <w:t>Це</w:t>
      </w:r>
      <w:r w:rsidRPr="00C95026">
        <w:rPr>
          <w:sz w:val="28"/>
          <w:szCs w:val="28"/>
        </w:rPr>
        <w:t xml:space="preserve"> свідчить про те, що менше ендогенних білків витрачається для енергетичної мети, а калорійні потреби організму</w:t>
      </w:r>
      <w:r>
        <w:rPr>
          <w:sz w:val="28"/>
          <w:szCs w:val="28"/>
        </w:rPr>
        <w:t xml:space="preserve"> </w:t>
      </w:r>
      <w:r w:rsidRPr="00C95026">
        <w:rPr>
          <w:sz w:val="28"/>
          <w:szCs w:val="28"/>
        </w:rPr>
        <w:t xml:space="preserve">покриваються за рахунок інтенсивного засвоєння препарату </w:t>
      </w:r>
      <w:proofErr w:type="spellStart"/>
      <w:r w:rsidRPr="00C95026">
        <w:rPr>
          <w:sz w:val="28"/>
          <w:szCs w:val="28"/>
        </w:rPr>
        <w:t>Сорбілакт</w:t>
      </w:r>
      <w:proofErr w:type="spellEnd"/>
      <w:r w:rsidRPr="00C95026">
        <w:rPr>
          <w:sz w:val="28"/>
          <w:szCs w:val="28"/>
        </w:rPr>
        <w:t xml:space="preserve">, </w:t>
      </w:r>
      <w:r>
        <w:rPr>
          <w:sz w:val="28"/>
          <w:szCs w:val="28"/>
        </w:rPr>
        <w:t>який</w:t>
      </w:r>
      <w:r w:rsidRPr="00C95026">
        <w:rPr>
          <w:sz w:val="28"/>
          <w:szCs w:val="28"/>
        </w:rPr>
        <w:t xml:space="preserve"> знижує катаболізм внутрішніх</w:t>
      </w:r>
      <w:r>
        <w:rPr>
          <w:sz w:val="28"/>
          <w:szCs w:val="28"/>
        </w:rPr>
        <w:t xml:space="preserve"> </w:t>
      </w:r>
      <w:r w:rsidRPr="00C95026">
        <w:rPr>
          <w:sz w:val="28"/>
          <w:szCs w:val="28"/>
        </w:rPr>
        <w:t xml:space="preserve">білків, </w:t>
      </w:r>
      <w:r>
        <w:rPr>
          <w:sz w:val="28"/>
          <w:szCs w:val="28"/>
        </w:rPr>
        <w:t>у</w:t>
      </w:r>
      <w:r w:rsidRPr="00C95026">
        <w:rPr>
          <w:sz w:val="28"/>
          <w:szCs w:val="28"/>
        </w:rPr>
        <w:t xml:space="preserve">наслідок чого зменшується утворення азотистих продуктів обміну, що </w:t>
      </w:r>
      <w:r>
        <w:rPr>
          <w:sz w:val="28"/>
          <w:szCs w:val="28"/>
        </w:rPr>
        <w:t>й</w:t>
      </w:r>
      <w:r w:rsidRPr="00C95026">
        <w:rPr>
          <w:sz w:val="28"/>
          <w:szCs w:val="28"/>
        </w:rPr>
        <w:t xml:space="preserve"> виявляється </w:t>
      </w:r>
      <w:r>
        <w:rPr>
          <w:sz w:val="28"/>
          <w:szCs w:val="28"/>
        </w:rPr>
        <w:t>в</w:t>
      </w:r>
      <w:r w:rsidRPr="00C95026">
        <w:rPr>
          <w:sz w:val="28"/>
          <w:szCs w:val="28"/>
        </w:rPr>
        <w:t xml:space="preserve"> зниженні концентрації сечовини </w:t>
      </w:r>
      <w:r>
        <w:rPr>
          <w:sz w:val="28"/>
          <w:szCs w:val="28"/>
        </w:rPr>
        <w:t>в</w:t>
      </w:r>
      <w:r w:rsidRPr="00C95026">
        <w:rPr>
          <w:sz w:val="28"/>
          <w:szCs w:val="28"/>
        </w:rPr>
        <w:t xml:space="preserve"> плазмі крові та її різниці. У контрольній групі при повторних дослідженнях на 2</w:t>
      </w:r>
      <w:r>
        <w:rPr>
          <w:sz w:val="28"/>
          <w:szCs w:val="28"/>
        </w:rPr>
        <w:t>-й</w:t>
      </w:r>
      <w:r w:rsidRPr="00C950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95026">
        <w:rPr>
          <w:sz w:val="28"/>
          <w:szCs w:val="28"/>
        </w:rPr>
        <w:t>3</w:t>
      </w:r>
      <w:r>
        <w:rPr>
          <w:sz w:val="28"/>
          <w:szCs w:val="28"/>
        </w:rPr>
        <w:t>-й</w:t>
      </w:r>
      <w:r w:rsidRPr="00C950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95026">
        <w:rPr>
          <w:sz w:val="28"/>
          <w:szCs w:val="28"/>
        </w:rPr>
        <w:t xml:space="preserve">5-й день після </w:t>
      </w:r>
      <w:proofErr w:type="spellStart"/>
      <w:r w:rsidRPr="00C95026">
        <w:rPr>
          <w:sz w:val="28"/>
          <w:szCs w:val="28"/>
        </w:rPr>
        <w:t>інфузій</w:t>
      </w:r>
      <w:proofErr w:type="spellEnd"/>
      <w:r w:rsidRPr="00C95026">
        <w:rPr>
          <w:sz w:val="28"/>
          <w:szCs w:val="28"/>
        </w:rPr>
        <w:t xml:space="preserve"> виявлено зростання концентрації сечовини </w:t>
      </w:r>
      <w:r>
        <w:rPr>
          <w:sz w:val="28"/>
          <w:szCs w:val="28"/>
        </w:rPr>
        <w:t>в</w:t>
      </w:r>
      <w:r w:rsidRPr="00C95026">
        <w:rPr>
          <w:sz w:val="28"/>
          <w:szCs w:val="28"/>
        </w:rPr>
        <w:t xml:space="preserve"> плазмі крові, що свідчить про недостатнє калорійне забезпечення енергетичних витрат оперованого організму.</w:t>
      </w:r>
    </w:p>
    <w:p w:rsidR="00C04FCD" w:rsidRPr="00C95026" w:rsidRDefault="00C04FCD" w:rsidP="00C04FCD">
      <w:pPr>
        <w:spacing w:after="120" w:line="276" w:lineRule="auto"/>
        <w:ind w:firstLine="709"/>
        <w:jc w:val="both"/>
        <w:rPr>
          <w:sz w:val="28"/>
          <w:szCs w:val="28"/>
        </w:rPr>
      </w:pPr>
      <w:r w:rsidRPr="00C95026">
        <w:rPr>
          <w:b/>
          <w:sz w:val="28"/>
          <w:szCs w:val="28"/>
        </w:rPr>
        <w:t>Висновк</w:t>
      </w:r>
      <w:r>
        <w:rPr>
          <w:b/>
          <w:sz w:val="28"/>
          <w:szCs w:val="28"/>
        </w:rPr>
        <w:t>и</w:t>
      </w:r>
      <w:r w:rsidRPr="00C95026">
        <w:rPr>
          <w:b/>
          <w:sz w:val="28"/>
          <w:szCs w:val="28"/>
        </w:rPr>
        <w:t>.</w:t>
      </w:r>
      <w:r w:rsidRPr="00C95026">
        <w:rPr>
          <w:sz w:val="28"/>
          <w:szCs w:val="28"/>
        </w:rPr>
        <w:t xml:space="preserve"> Внутрішньовенні </w:t>
      </w:r>
      <w:proofErr w:type="spellStart"/>
      <w:r w:rsidRPr="00C95026">
        <w:rPr>
          <w:sz w:val="28"/>
          <w:szCs w:val="28"/>
        </w:rPr>
        <w:t>інфузії</w:t>
      </w:r>
      <w:proofErr w:type="spellEnd"/>
      <w:r w:rsidRPr="00C95026">
        <w:rPr>
          <w:sz w:val="28"/>
          <w:szCs w:val="28"/>
        </w:rPr>
        <w:t xml:space="preserve"> препарату </w:t>
      </w:r>
      <w:proofErr w:type="spellStart"/>
      <w:r w:rsidRPr="00C95026">
        <w:rPr>
          <w:sz w:val="28"/>
          <w:szCs w:val="28"/>
        </w:rPr>
        <w:t>Сорбілакт</w:t>
      </w:r>
      <w:proofErr w:type="spellEnd"/>
      <w:r w:rsidRPr="00C95026">
        <w:rPr>
          <w:sz w:val="28"/>
          <w:szCs w:val="28"/>
        </w:rPr>
        <w:t xml:space="preserve"> за даними показника </w:t>
      </w:r>
      <w:proofErr w:type="spellStart"/>
      <w:r w:rsidRPr="00C95026">
        <w:rPr>
          <w:sz w:val="28"/>
          <w:szCs w:val="28"/>
        </w:rPr>
        <w:t>інкремент</w:t>
      </w:r>
      <w:proofErr w:type="spellEnd"/>
      <w:r w:rsidRPr="00C95026">
        <w:rPr>
          <w:sz w:val="28"/>
          <w:szCs w:val="28"/>
        </w:rPr>
        <w:t xml:space="preserve"> сечовини плазми крові</w:t>
      </w:r>
      <w:r>
        <w:rPr>
          <w:sz w:val="28"/>
          <w:szCs w:val="28"/>
        </w:rPr>
        <w:t xml:space="preserve"> </w:t>
      </w:r>
      <w:r w:rsidRPr="00C95026">
        <w:rPr>
          <w:sz w:val="28"/>
          <w:szCs w:val="28"/>
        </w:rPr>
        <w:t>в оперованих хворих після резекції середнього грудного відділу стравоходу</w:t>
      </w:r>
      <w:r>
        <w:rPr>
          <w:sz w:val="28"/>
          <w:szCs w:val="28"/>
        </w:rPr>
        <w:t xml:space="preserve"> </w:t>
      </w:r>
      <w:r w:rsidRPr="00C95026">
        <w:rPr>
          <w:sz w:val="28"/>
          <w:szCs w:val="28"/>
        </w:rPr>
        <w:t>в ранньому післяопераційному періоді проявляють виражену енергетичну дію.</w:t>
      </w:r>
    </w:p>
    <w:p w:rsidR="00C04FCD" w:rsidRDefault="00C04FCD" w:rsidP="00C04FCD">
      <w:pPr>
        <w:spacing w:after="120" w:line="276" w:lineRule="auto"/>
        <w:ind w:firstLine="709"/>
        <w:jc w:val="both"/>
        <w:rPr>
          <w:spacing w:val="-4"/>
          <w:sz w:val="28"/>
          <w:szCs w:val="28"/>
          <w:lang w:val="ru-RU"/>
        </w:rPr>
      </w:pPr>
      <w:r w:rsidRPr="007E03C9">
        <w:rPr>
          <w:b/>
          <w:spacing w:val="-4"/>
          <w:sz w:val="28"/>
          <w:szCs w:val="28"/>
        </w:rPr>
        <w:t>Ключові слова:</w:t>
      </w:r>
      <w:r w:rsidRPr="007E03C9">
        <w:rPr>
          <w:spacing w:val="-4"/>
          <w:sz w:val="28"/>
          <w:szCs w:val="28"/>
        </w:rPr>
        <w:t xml:space="preserve"> онкологічні хворі, резекція середнього грудного відділу стравоходу, </w:t>
      </w:r>
      <w:proofErr w:type="spellStart"/>
      <w:r w:rsidRPr="007E03C9">
        <w:rPr>
          <w:spacing w:val="-4"/>
          <w:sz w:val="28"/>
          <w:szCs w:val="28"/>
        </w:rPr>
        <w:t>інфузійний</w:t>
      </w:r>
      <w:proofErr w:type="spellEnd"/>
      <w:r w:rsidRPr="007E03C9">
        <w:rPr>
          <w:spacing w:val="-4"/>
          <w:sz w:val="28"/>
          <w:szCs w:val="28"/>
        </w:rPr>
        <w:t xml:space="preserve"> препарат </w:t>
      </w:r>
      <w:proofErr w:type="spellStart"/>
      <w:r w:rsidRPr="007E03C9">
        <w:rPr>
          <w:spacing w:val="-4"/>
          <w:sz w:val="28"/>
          <w:szCs w:val="28"/>
        </w:rPr>
        <w:t>Сорбілакт</w:t>
      </w:r>
      <w:proofErr w:type="spellEnd"/>
      <w:r w:rsidRPr="007E03C9">
        <w:rPr>
          <w:spacing w:val="-4"/>
          <w:sz w:val="28"/>
          <w:szCs w:val="28"/>
        </w:rPr>
        <w:t xml:space="preserve">, показник </w:t>
      </w:r>
      <w:proofErr w:type="spellStart"/>
      <w:r w:rsidRPr="007E03C9">
        <w:rPr>
          <w:spacing w:val="-4"/>
          <w:sz w:val="28"/>
          <w:szCs w:val="28"/>
        </w:rPr>
        <w:t>інкремент</w:t>
      </w:r>
      <w:proofErr w:type="spellEnd"/>
      <w:r w:rsidRPr="007E03C9">
        <w:rPr>
          <w:spacing w:val="-4"/>
          <w:sz w:val="28"/>
          <w:szCs w:val="28"/>
        </w:rPr>
        <w:t xml:space="preserve"> сечовини крові.</w:t>
      </w:r>
    </w:p>
    <w:p w:rsidR="00C04FCD" w:rsidRDefault="00C04FCD" w:rsidP="00C04FCD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Тези Конгресу з </w:t>
      </w:r>
      <w:proofErr w:type="spellStart"/>
      <w:r>
        <w:rPr>
          <w:i/>
          <w:color w:val="000000"/>
          <w:sz w:val="28"/>
          <w:szCs w:val="28"/>
        </w:rPr>
        <w:t>інфузійної</w:t>
      </w:r>
      <w:proofErr w:type="spellEnd"/>
      <w:r>
        <w:rPr>
          <w:i/>
          <w:color w:val="000000"/>
          <w:sz w:val="28"/>
          <w:szCs w:val="28"/>
        </w:rPr>
        <w:t xml:space="preserve"> терапії опубліковані в журналі «</w:t>
      </w:r>
      <w:proofErr w:type="spellStart"/>
      <w:r>
        <w:fldChar w:fldCharType="begin"/>
      </w:r>
      <w:r>
        <w:instrText xml:space="preserve"> HYPERLINK "https://infusiontherapy.org/news/tezisy-kongressa-po-infuzionnoy-terapii-opublikovany-v-zhurnale-infuziya-khimioterapiya--p278"</w:instrText>
      </w:r>
      <w:r>
        <w:fldChar w:fldCharType="separate"/>
      </w:r>
      <w:r>
        <w:rPr>
          <w:rStyle w:val="a3"/>
          <w:i/>
          <w:sz w:val="28"/>
          <w:szCs w:val="28"/>
        </w:rPr>
        <w:t>Інфузія</w:t>
      </w:r>
      <w:proofErr w:type="spellEnd"/>
      <w:r>
        <w:rPr>
          <w:rStyle w:val="a3"/>
          <w:i/>
          <w:sz w:val="28"/>
          <w:szCs w:val="28"/>
        </w:rPr>
        <w:t xml:space="preserve"> &amp; Хіміотерапія</w:t>
      </w:r>
      <w:r>
        <w:fldChar w:fldCharType="end"/>
      </w:r>
      <w:r>
        <w:rPr>
          <w:i/>
          <w:color w:val="000000"/>
          <w:sz w:val="28"/>
          <w:szCs w:val="28"/>
        </w:rPr>
        <w:t>».</w:t>
      </w:r>
    </w:p>
    <w:p w:rsidR="00C04FCD" w:rsidRPr="00E86C25" w:rsidRDefault="00C04FCD" w:rsidP="00C04FCD">
      <w:pPr>
        <w:spacing w:after="120" w:line="276" w:lineRule="auto"/>
        <w:ind w:firstLine="0"/>
        <w:jc w:val="both"/>
        <w:rPr>
          <w:b/>
          <w:sz w:val="32"/>
          <w:szCs w:val="28"/>
          <w:lang w:val="en-US"/>
        </w:rPr>
      </w:pPr>
      <w:r w:rsidRPr="00E86C25">
        <w:rPr>
          <w:b/>
          <w:sz w:val="32"/>
          <w:szCs w:val="28"/>
          <w:lang w:val="en-US"/>
        </w:rPr>
        <w:lastRenderedPageBreak/>
        <w:t xml:space="preserve">Application of </w:t>
      </w:r>
      <w:proofErr w:type="spellStart"/>
      <w:r w:rsidRPr="00E86C25">
        <w:rPr>
          <w:b/>
          <w:sz w:val="32"/>
          <w:szCs w:val="28"/>
          <w:lang w:val="en-US"/>
        </w:rPr>
        <w:t>sorbitol</w:t>
      </w:r>
      <w:proofErr w:type="spellEnd"/>
      <w:r w:rsidRPr="00E86C25">
        <w:rPr>
          <w:b/>
          <w:sz w:val="32"/>
          <w:szCs w:val="28"/>
          <w:lang w:val="en-US"/>
        </w:rPr>
        <w:t>-based infusion preparation for protein-protecting effect in surgery patients with middle breast cancer</w:t>
      </w:r>
    </w:p>
    <w:p w:rsidR="00C04FCD" w:rsidRPr="00E86C25" w:rsidRDefault="00C04FCD" w:rsidP="00C04FCD">
      <w:pPr>
        <w:spacing w:after="120" w:line="276" w:lineRule="auto"/>
        <w:ind w:firstLine="0"/>
        <w:jc w:val="both"/>
        <w:rPr>
          <w:b/>
          <w:sz w:val="26"/>
          <w:szCs w:val="26"/>
          <w:lang w:val="en-US"/>
        </w:rPr>
      </w:pPr>
      <w:proofErr w:type="spellStart"/>
      <w:r w:rsidRPr="00E86C25">
        <w:rPr>
          <w:b/>
          <w:sz w:val="26"/>
          <w:szCs w:val="26"/>
          <w:lang w:val="en-US"/>
        </w:rPr>
        <w:t>Prymak</w:t>
      </w:r>
      <w:proofErr w:type="spellEnd"/>
      <w:r w:rsidRPr="00E86C25">
        <w:rPr>
          <w:b/>
          <w:sz w:val="26"/>
          <w:szCs w:val="26"/>
          <w:lang w:val="en-US"/>
        </w:rPr>
        <w:t xml:space="preserve"> S.V., </w:t>
      </w:r>
      <w:proofErr w:type="spellStart"/>
      <w:r w:rsidRPr="00E86C25">
        <w:rPr>
          <w:b/>
          <w:sz w:val="26"/>
          <w:szCs w:val="26"/>
          <w:lang w:val="en-US"/>
        </w:rPr>
        <w:t>Dzis</w:t>
      </w:r>
      <w:proofErr w:type="spellEnd"/>
      <w:r w:rsidRPr="00E86C25">
        <w:rPr>
          <w:b/>
          <w:sz w:val="26"/>
          <w:szCs w:val="26"/>
          <w:lang w:val="en-US"/>
        </w:rPr>
        <w:t xml:space="preserve"> B.R., </w:t>
      </w:r>
      <w:proofErr w:type="spellStart"/>
      <w:r w:rsidRPr="00E86C25">
        <w:rPr>
          <w:b/>
          <w:sz w:val="26"/>
          <w:szCs w:val="26"/>
          <w:lang w:val="en-US"/>
        </w:rPr>
        <w:t>Dzis</w:t>
      </w:r>
      <w:proofErr w:type="spellEnd"/>
      <w:r w:rsidRPr="00E86C25">
        <w:rPr>
          <w:b/>
          <w:sz w:val="26"/>
          <w:szCs w:val="26"/>
          <w:lang w:val="en-US"/>
        </w:rPr>
        <w:t xml:space="preserve"> R.P., Novak V.L., </w:t>
      </w:r>
      <w:proofErr w:type="spellStart"/>
      <w:r w:rsidRPr="00E86C25">
        <w:rPr>
          <w:b/>
          <w:sz w:val="26"/>
          <w:szCs w:val="26"/>
          <w:lang w:val="en-US"/>
        </w:rPr>
        <w:t>Dzisiv</w:t>
      </w:r>
      <w:proofErr w:type="spellEnd"/>
      <w:r w:rsidRPr="00E86C25">
        <w:rPr>
          <w:b/>
          <w:sz w:val="26"/>
          <w:szCs w:val="26"/>
          <w:lang w:val="en-US"/>
        </w:rPr>
        <w:t xml:space="preserve"> M.P., </w:t>
      </w:r>
      <w:proofErr w:type="spellStart"/>
      <w:r w:rsidRPr="00E86C25">
        <w:rPr>
          <w:b/>
          <w:sz w:val="26"/>
          <w:szCs w:val="26"/>
          <w:lang w:val="en-US"/>
        </w:rPr>
        <w:t>Karpovich</w:t>
      </w:r>
      <w:proofErr w:type="spellEnd"/>
      <w:r w:rsidRPr="00E86C25">
        <w:rPr>
          <w:b/>
          <w:sz w:val="26"/>
          <w:szCs w:val="26"/>
          <w:lang w:val="en-US"/>
        </w:rPr>
        <w:t xml:space="preserve"> </w:t>
      </w:r>
      <w:proofErr w:type="spellStart"/>
      <w:r w:rsidRPr="00E86C25">
        <w:rPr>
          <w:b/>
          <w:sz w:val="26"/>
          <w:szCs w:val="26"/>
          <w:lang w:val="en-US"/>
        </w:rPr>
        <w:t>Ye.P</w:t>
      </w:r>
      <w:proofErr w:type="spellEnd"/>
      <w:r w:rsidRPr="00E86C25">
        <w:rPr>
          <w:b/>
          <w:sz w:val="26"/>
          <w:szCs w:val="26"/>
          <w:lang w:val="en-US"/>
        </w:rPr>
        <w:t xml:space="preserve">., </w:t>
      </w:r>
      <w:proofErr w:type="spellStart"/>
      <w:r w:rsidRPr="00E86C25">
        <w:rPr>
          <w:b/>
          <w:sz w:val="26"/>
          <w:szCs w:val="26"/>
          <w:lang w:val="en-US"/>
        </w:rPr>
        <w:t>Chaban</w:t>
      </w:r>
      <w:proofErr w:type="spellEnd"/>
      <w:r w:rsidRPr="00E86C25">
        <w:rPr>
          <w:b/>
          <w:sz w:val="26"/>
          <w:szCs w:val="26"/>
          <w:lang w:val="en-US"/>
        </w:rPr>
        <w:t xml:space="preserve"> </w:t>
      </w:r>
      <w:proofErr w:type="spellStart"/>
      <w:r w:rsidRPr="00E86C25">
        <w:rPr>
          <w:b/>
          <w:sz w:val="26"/>
          <w:szCs w:val="26"/>
          <w:lang w:val="en-US"/>
        </w:rPr>
        <w:t>V.Ye</w:t>
      </w:r>
      <w:proofErr w:type="spellEnd"/>
      <w:r w:rsidRPr="00E86C25">
        <w:rPr>
          <w:b/>
          <w:sz w:val="26"/>
          <w:szCs w:val="26"/>
          <w:lang w:val="en-US"/>
        </w:rPr>
        <w:t xml:space="preserve">., </w:t>
      </w:r>
      <w:proofErr w:type="spellStart"/>
      <w:r w:rsidRPr="00E86C25">
        <w:rPr>
          <w:b/>
          <w:sz w:val="26"/>
          <w:szCs w:val="26"/>
          <w:lang w:val="en-US"/>
        </w:rPr>
        <w:t>Ivasyk</w:t>
      </w:r>
      <w:proofErr w:type="spellEnd"/>
      <w:r w:rsidRPr="00E86C25">
        <w:rPr>
          <w:b/>
          <w:sz w:val="26"/>
          <w:szCs w:val="26"/>
          <w:lang w:val="en-US"/>
        </w:rPr>
        <w:t xml:space="preserve"> V.V.</w:t>
      </w:r>
    </w:p>
    <w:p w:rsidR="00C04FCD" w:rsidRPr="00E86C25" w:rsidRDefault="00C04FCD" w:rsidP="00C04FCD">
      <w:pPr>
        <w:spacing w:after="120" w:line="276" w:lineRule="auto"/>
        <w:ind w:firstLine="0"/>
        <w:jc w:val="both"/>
        <w:rPr>
          <w:sz w:val="26"/>
          <w:szCs w:val="26"/>
          <w:lang w:val="en-US" w:eastAsia="uk-UA"/>
        </w:rPr>
      </w:pPr>
      <w:r w:rsidRPr="00E86C25">
        <w:rPr>
          <w:sz w:val="26"/>
          <w:szCs w:val="26"/>
          <w:lang w:val="en-US" w:eastAsia="uk-UA"/>
        </w:rPr>
        <w:t xml:space="preserve">State Institution “Institute of Blood Pathology and Transfusion Medicine of the National Academy of Medical Sciences of Ukraine”, </w:t>
      </w:r>
      <w:proofErr w:type="spellStart"/>
      <w:r w:rsidRPr="00E86C25">
        <w:rPr>
          <w:sz w:val="26"/>
          <w:szCs w:val="26"/>
          <w:lang w:val="en-US" w:eastAsia="uk-UA"/>
        </w:rPr>
        <w:t>Lviv</w:t>
      </w:r>
      <w:proofErr w:type="spellEnd"/>
      <w:r w:rsidRPr="00E86C25">
        <w:rPr>
          <w:sz w:val="26"/>
          <w:szCs w:val="26"/>
          <w:lang w:val="en-US" w:eastAsia="uk-UA"/>
        </w:rPr>
        <w:t>, Ukraine</w:t>
      </w:r>
    </w:p>
    <w:p w:rsidR="00C04FCD" w:rsidRPr="00C95026" w:rsidRDefault="00C04FCD" w:rsidP="00C04FCD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Objective</w:t>
      </w:r>
      <w:r w:rsidRPr="00C95026">
        <w:rPr>
          <w:b/>
          <w:sz w:val="28"/>
          <w:szCs w:val="28"/>
          <w:lang w:val="en-US"/>
        </w:rPr>
        <w:t>.</w:t>
      </w:r>
      <w:proofErr w:type="gramEnd"/>
      <w:r w:rsidRPr="00C95026">
        <w:rPr>
          <w:sz w:val="28"/>
          <w:szCs w:val="28"/>
          <w:lang w:val="en-US"/>
        </w:rPr>
        <w:t xml:space="preserve"> To study the energy effect of infusions of the drug </w:t>
      </w:r>
      <w:proofErr w:type="spellStart"/>
      <w:r w:rsidRPr="00C95026">
        <w:rPr>
          <w:sz w:val="28"/>
          <w:szCs w:val="28"/>
          <w:lang w:val="en-US"/>
        </w:rPr>
        <w:t>Sorbilact</w:t>
      </w:r>
      <w:proofErr w:type="spellEnd"/>
      <w:r w:rsidRPr="00C95026">
        <w:rPr>
          <w:sz w:val="28"/>
          <w:szCs w:val="28"/>
          <w:lang w:val="en-US"/>
        </w:rPr>
        <w:t xml:space="preserve"> in the body of operated patients with cancer of the middle thoracic esophagus.</w:t>
      </w:r>
    </w:p>
    <w:p w:rsidR="00C04FCD" w:rsidRPr="00C95026" w:rsidRDefault="00C04FCD" w:rsidP="00C04FCD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C95026">
        <w:rPr>
          <w:b/>
          <w:sz w:val="28"/>
          <w:szCs w:val="28"/>
          <w:lang w:val="en-US"/>
        </w:rPr>
        <w:t>Materials and methods.</w:t>
      </w:r>
      <w:proofErr w:type="gramEnd"/>
      <w:r w:rsidRPr="00C95026">
        <w:rPr>
          <w:sz w:val="28"/>
          <w:szCs w:val="28"/>
          <w:lang w:val="en-US"/>
        </w:rPr>
        <w:t xml:space="preserve"> Clinical use of the drug </w:t>
      </w:r>
      <w:proofErr w:type="spellStart"/>
      <w:r w:rsidRPr="00C95026">
        <w:rPr>
          <w:sz w:val="28"/>
          <w:szCs w:val="28"/>
          <w:lang w:val="en-US"/>
        </w:rPr>
        <w:t>Sorbilact</w:t>
      </w:r>
      <w:proofErr w:type="spellEnd"/>
      <w:r w:rsidRPr="00C95026">
        <w:rPr>
          <w:sz w:val="28"/>
          <w:szCs w:val="28"/>
          <w:lang w:val="en-US"/>
        </w:rPr>
        <w:t xml:space="preserve"> was performed in 30 operated patients with cancer of the middle thoracic esophagus</w:t>
      </w:r>
      <w:r>
        <w:rPr>
          <w:sz w:val="28"/>
          <w:szCs w:val="28"/>
          <w:lang w:val="en-US"/>
        </w:rPr>
        <w:t xml:space="preserve"> (the main group)</w:t>
      </w:r>
      <w:r w:rsidRPr="00C95026">
        <w:rPr>
          <w:sz w:val="28"/>
          <w:szCs w:val="28"/>
          <w:lang w:val="en-US"/>
        </w:rPr>
        <w:t xml:space="preserve">. </w:t>
      </w:r>
      <w:proofErr w:type="spellStart"/>
      <w:r w:rsidRPr="00C95026">
        <w:rPr>
          <w:sz w:val="28"/>
          <w:szCs w:val="28"/>
          <w:lang w:val="en-US"/>
        </w:rPr>
        <w:t>Sorbilact</w:t>
      </w:r>
      <w:proofErr w:type="spellEnd"/>
      <w:r w:rsidRPr="00C95026">
        <w:rPr>
          <w:sz w:val="28"/>
          <w:szCs w:val="28"/>
          <w:lang w:val="en-US"/>
        </w:rPr>
        <w:t xml:space="preserve"> was administered intravenously immediately after surgery, drip at a rate of 30 drops per minute for 5 days at a dose of 800 ml per day. Plasma urea concentration was determined before infusions on the </w:t>
      </w:r>
      <w:r>
        <w:rPr>
          <w:sz w:val="28"/>
          <w:szCs w:val="28"/>
          <w:lang w:val="en-US"/>
        </w:rPr>
        <w:t>1</w:t>
      </w:r>
      <w:r w:rsidRPr="00C95026">
        <w:rPr>
          <w:sz w:val="28"/>
          <w:szCs w:val="28"/>
          <w:lang w:val="en-US"/>
        </w:rPr>
        <w:t xml:space="preserve">st day after surgery, and on days 2, 3, 5 after </w:t>
      </w:r>
      <w:proofErr w:type="spellStart"/>
      <w:r w:rsidRPr="00C95026">
        <w:rPr>
          <w:sz w:val="28"/>
          <w:szCs w:val="28"/>
          <w:lang w:val="en-US"/>
        </w:rPr>
        <w:t>Sorbilact</w:t>
      </w:r>
      <w:proofErr w:type="spellEnd"/>
      <w:r w:rsidRPr="00C95026">
        <w:rPr>
          <w:sz w:val="28"/>
          <w:szCs w:val="28"/>
          <w:lang w:val="en-US"/>
        </w:rPr>
        <w:t xml:space="preserve"> infusions. The control group </w:t>
      </w:r>
      <w:r>
        <w:rPr>
          <w:sz w:val="28"/>
          <w:szCs w:val="28"/>
          <w:lang w:val="en-US"/>
        </w:rPr>
        <w:t>–</w:t>
      </w:r>
      <w:r w:rsidRPr="00C95026">
        <w:rPr>
          <w:sz w:val="28"/>
          <w:szCs w:val="28"/>
          <w:lang w:val="en-US"/>
        </w:rPr>
        <w:t xml:space="preserve"> 25 operated patients </w:t>
      </w:r>
      <w:r>
        <w:rPr>
          <w:sz w:val="28"/>
          <w:szCs w:val="28"/>
          <w:lang w:val="en-US"/>
        </w:rPr>
        <w:t xml:space="preserve">– </w:t>
      </w:r>
      <w:r w:rsidRPr="00C95026">
        <w:rPr>
          <w:sz w:val="28"/>
          <w:szCs w:val="28"/>
          <w:lang w:val="en-US"/>
        </w:rPr>
        <w:t>w</w:t>
      </w:r>
      <w:r>
        <w:rPr>
          <w:sz w:val="28"/>
          <w:szCs w:val="28"/>
          <w:lang w:val="en-US"/>
        </w:rPr>
        <w:t>as</w:t>
      </w:r>
      <w:r w:rsidRPr="00C95026">
        <w:rPr>
          <w:sz w:val="28"/>
          <w:szCs w:val="28"/>
          <w:lang w:val="en-US"/>
        </w:rPr>
        <w:t xml:space="preserve"> administered 5</w:t>
      </w:r>
      <w:r>
        <w:rPr>
          <w:sz w:val="28"/>
          <w:szCs w:val="28"/>
          <w:lang w:val="en-US"/>
        </w:rPr>
        <w:t> </w:t>
      </w:r>
      <w:r w:rsidRPr="00C95026">
        <w:rPr>
          <w:sz w:val="28"/>
          <w:szCs w:val="28"/>
          <w:lang w:val="en-US"/>
        </w:rPr>
        <w:t>% glucose solution at a dose of 800.0 ml.</w:t>
      </w:r>
    </w:p>
    <w:p w:rsidR="00C04FCD" w:rsidRPr="00C95026" w:rsidRDefault="00C04FCD" w:rsidP="00C04FCD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C95026">
        <w:rPr>
          <w:b/>
          <w:sz w:val="28"/>
          <w:szCs w:val="28"/>
          <w:lang w:val="en-US"/>
        </w:rPr>
        <w:t>Results and discussion.</w:t>
      </w:r>
      <w:proofErr w:type="gramEnd"/>
      <w:r w:rsidRPr="00C95026">
        <w:rPr>
          <w:sz w:val="28"/>
          <w:szCs w:val="28"/>
          <w:lang w:val="en-US"/>
        </w:rPr>
        <w:t xml:space="preserve"> In the first days after surgery </w:t>
      </w:r>
      <w:r>
        <w:rPr>
          <w:sz w:val="28"/>
          <w:szCs w:val="28"/>
          <w:lang w:val="en-US"/>
        </w:rPr>
        <w:t>in patients</w:t>
      </w:r>
      <w:r w:rsidRPr="00C95026">
        <w:rPr>
          <w:sz w:val="28"/>
          <w:szCs w:val="28"/>
          <w:lang w:val="en-US"/>
        </w:rPr>
        <w:t xml:space="preserve"> with cancer of the middle thoracic esophagus an increase in the concentration of urea in blood plasma</w:t>
      </w:r>
      <w:r>
        <w:rPr>
          <w:sz w:val="28"/>
          <w:szCs w:val="28"/>
          <w:lang w:val="en-US"/>
        </w:rPr>
        <w:t xml:space="preserve"> was </w:t>
      </w:r>
      <w:r w:rsidRPr="00C95026">
        <w:rPr>
          <w:sz w:val="28"/>
          <w:szCs w:val="28"/>
          <w:lang w:val="en-US"/>
        </w:rPr>
        <w:t>revealed. In the main group of operated patients after resection of the middle thoracic esophagus in repeated studies on the 2</w:t>
      </w:r>
      <w:r>
        <w:rPr>
          <w:sz w:val="28"/>
          <w:szCs w:val="28"/>
          <w:lang w:val="en-US"/>
        </w:rPr>
        <w:t>nd</w:t>
      </w:r>
      <w:r w:rsidRPr="00C95026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Pr="00C95026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rd</w:t>
      </w:r>
      <w:r w:rsidRPr="00C95026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Pr="00C95026">
        <w:rPr>
          <w:sz w:val="28"/>
          <w:szCs w:val="28"/>
          <w:lang w:val="en-US"/>
        </w:rPr>
        <w:t>5th day after infusions a significant decrease in the concentration of urea in blood plasma</w:t>
      </w:r>
      <w:r>
        <w:rPr>
          <w:sz w:val="28"/>
          <w:szCs w:val="28"/>
          <w:lang w:val="en-US"/>
        </w:rPr>
        <w:t xml:space="preserve"> was </w:t>
      </w:r>
      <w:r w:rsidRPr="00C95026">
        <w:rPr>
          <w:sz w:val="28"/>
          <w:szCs w:val="28"/>
          <w:lang w:val="en-US"/>
        </w:rPr>
        <w:t xml:space="preserve">showed. </w:t>
      </w:r>
      <w:r>
        <w:rPr>
          <w:sz w:val="28"/>
          <w:szCs w:val="28"/>
          <w:lang w:val="en-US"/>
        </w:rPr>
        <w:t>It</w:t>
      </w:r>
      <w:r w:rsidRPr="00C95026">
        <w:rPr>
          <w:sz w:val="28"/>
          <w:szCs w:val="28"/>
          <w:lang w:val="en-US"/>
        </w:rPr>
        <w:t xml:space="preserve"> indicates that less endogenous protein is consumed for energy purposes, and the caloric needs of the operated body are covered by intensive absorption of </w:t>
      </w:r>
      <w:proofErr w:type="spellStart"/>
      <w:r w:rsidRPr="00C95026">
        <w:rPr>
          <w:sz w:val="28"/>
          <w:szCs w:val="28"/>
          <w:lang w:val="en-US"/>
        </w:rPr>
        <w:t>Sorbilact</w:t>
      </w:r>
      <w:proofErr w:type="spellEnd"/>
      <w:r w:rsidRPr="00C95026">
        <w:rPr>
          <w:sz w:val="28"/>
          <w:szCs w:val="28"/>
          <w:lang w:val="en-US"/>
        </w:rPr>
        <w:t>, which reduces the catabolism of internal proteins, resulting in reduced nitrogen production</w:t>
      </w:r>
      <w:r>
        <w:rPr>
          <w:sz w:val="28"/>
          <w:szCs w:val="28"/>
          <w:lang w:val="en-US"/>
        </w:rPr>
        <w:t>,</w:t>
      </w:r>
      <w:r w:rsidRPr="00C95026">
        <w:rPr>
          <w:sz w:val="28"/>
          <w:szCs w:val="28"/>
          <w:lang w:val="en-US"/>
        </w:rPr>
        <w:t xml:space="preserve"> which is manifested in a decrease in the concentration of urea in blood plasma and its difference. In the control group of operated patients in repeated studies on the 2</w:t>
      </w:r>
      <w:r>
        <w:rPr>
          <w:sz w:val="28"/>
          <w:szCs w:val="28"/>
          <w:lang w:val="en-US"/>
        </w:rPr>
        <w:t>nd</w:t>
      </w:r>
      <w:r w:rsidRPr="00C95026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Pr="00C95026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rd</w:t>
      </w:r>
      <w:r w:rsidRPr="00C95026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Pr="00C95026">
        <w:rPr>
          <w:sz w:val="28"/>
          <w:szCs w:val="28"/>
          <w:lang w:val="en-US"/>
        </w:rPr>
        <w:t>5th day after infusions an increase in plasma urea</w:t>
      </w:r>
      <w:r>
        <w:rPr>
          <w:sz w:val="28"/>
          <w:szCs w:val="28"/>
          <w:lang w:val="en-US"/>
        </w:rPr>
        <w:t xml:space="preserve"> was</w:t>
      </w:r>
      <w:r w:rsidRPr="001E23C8">
        <w:rPr>
          <w:sz w:val="28"/>
          <w:szCs w:val="28"/>
          <w:lang w:val="en-US"/>
        </w:rPr>
        <w:t xml:space="preserve"> </w:t>
      </w:r>
      <w:r w:rsidRPr="00C95026">
        <w:rPr>
          <w:sz w:val="28"/>
          <w:szCs w:val="28"/>
          <w:lang w:val="en-US"/>
        </w:rPr>
        <w:t>revealed, which indicates insufficient caloric energy expenditure of the operated organism.</w:t>
      </w:r>
    </w:p>
    <w:p w:rsidR="00C04FCD" w:rsidRPr="002153D4" w:rsidRDefault="00C04FCD" w:rsidP="00C04FCD">
      <w:pPr>
        <w:spacing w:after="120" w:line="276" w:lineRule="auto"/>
        <w:ind w:firstLine="709"/>
        <w:jc w:val="both"/>
        <w:rPr>
          <w:spacing w:val="4"/>
          <w:sz w:val="28"/>
          <w:szCs w:val="28"/>
          <w:lang w:val="en-US"/>
        </w:rPr>
      </w:pPr>
      <w:proofErr w:type="gramStart"/>
      <w:r w:rsidRPr="002153D4">
        <w:rPr>
          <w:b/>
          <w:spacing w:val="4"/>
          <w:sz w:val="28"/>
          <w:szCs w:val="28"/>
          <w:lang w:val="en-US"/>
        </w:rPr>
        <w:t>Conclusions.</w:t>
      </w:r>
      <w:proofErr w:type="gramEnd"/>
      <w:r w:rsidRPr="002153D4">
        <w:rPr>
          <w:spacing w:val="4"/>
          <w:sz w:val="28"/>
          <w:szCs w:val="28"/>
          <w:lang w:val="en-US"/>
        </w:rPr>
        <w:t xml:space="preserve"> Intravenous infusions of the drug </w:t>
      </w:r>
      <w:proofErr w:type="spellStart"/>
      <w:r w:rsidRPr="002153D4">
        <w:rPr>
          <w:spacing w:val="4"/>
          <w:sz w:val="28"/>
          <w:szCs w:val="28"/>
          <w:lang w:val="en-US"/>
        </w:rPr>
        <w:t>Sorbilact</w:t>
      </w:r>
      <w:proofErr w:type="spellEnd"/>
      <w:r w:rsidRPr="002153D4">
        <w:rPr>
          <w:spacing w:val="4"/>
          <w:sz w:val="28"/>
          <w:szCs w:val="28"/>
          <w:lang w:val="en-US"/>
        </w:rPr>
        <w:t xml:space="preserve"> according to the indicator of increment of urea in blood plasma in operated patients after resection of the middle thoracic esophagus in the early postoperative period show a pronounced energy effect.</w:t>
      </w:r>
    </w:p>
    <w:p w:rsidR="00C04FCD" w:rsidRPr="00C95026" w:rsidRDefault="00C04FCD" w:rsidP="00C04FCD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r w:rsidRPr="00C95026">
        <w:rPr>
          <w:b/>
          <w:sz w:val="28"/>
          <w:szCs w:val="28"/>
          <w:lang w:val="en-US"/>
        </w:rPr>
        <w:t>Key words:</w:t>
      </w:r>
      <w:r w:rsidRPr="00C95026">
        <w:rPr>
          <w:sz w:val="28"/>
          <w:szCs w:val="28"/>
          <w:lang w:val="en-US"/>
        </w:rPr>
        <w:t xml:space="preserve"> </w:t>
      </w:r>
      <w:proofErr w:type="spellStart"/>
      <w:r w:rsidRPr="00C95026">
        <w:rPr>
          <w:sz w:val="28"/>
          <w:szCs w:val="28"/>
          <w:lang w:val="en-US"/>
        </w:rPr>
        <w:t>oncological</w:t>
      </w:r>
      <w:proofErr w:type="spellEnd"/>
      <w:r w:rsidRPr="00C95026">
        <w:rPr>
          <w:sz w:val="28"/>
          <w:szCs w:val="28"/>
          <w:lang w:val="en-US"/>
        </w:rPr>
        <w:t xml:space="preserve"> patients, resection of the middle thoracic esophagus, infusion drug </w:t>
      </w:r>
      <w:proofErr w:type="spellStart"/>
      <w:r w:rsidRPr="00C95026">
        <w:rPr>
          <w:sz w:val="28"/>
          <w:szCs w:val="28"/>
          <w:lang w:val="en-US"/>
        </w:rPr>
        <w:t>Sorbilact</w:t>
      </w:r>
      <w:proofErr w:type="spellEnd"/>
      <w:r w:rsidRPr="00C95026">
        <w:rPr>
          <w:sz w:val="28"/>
          <w:szCs w:val="28"/>
          <w:lang w:val="en-US"/>
        </w:rPr>
        <w:t>, blood urea increment index.</w:t>
      </w:r>
    </w:p>
    <w:p w:rsidR="00C04FCD" w:rsidRDefault="00C04FCD" w:rsidP="00C04FCD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theses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of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Congress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Infusion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Therapy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are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published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"</w:t>
      </w:r>
      <w:proofErr w:type="spellStart"/>
      <w:r>
        <w:fldChar w:fldCharType="begin"/>
      </w:r>
      <w:r>
        <w:instrText xml:space="preserve"> HYPERLINK "https://infusiontherapy.org/en/news/tezisy-kongressa-po-infuzionnoy-terapii-opublikovany-v-zhurnale-infuziya-khimioterapiya--p278"</w:instrText>
      </w:r>
      <w:r>
        <w:fldChar w:fldCharType="separate"/>
      </w:r>
      <w:r>
        <w:rPr>
          <w:rStyle w:val="a3"/>
          <w:i/>
          <w:sz w:val="28"/>
          <w:szCs w:val="28"/>
        </w:rPr>
        <w:t>Infusion</w:t>
      </w:r>
      <w:proofErr w:type="spellEnd"/>
      <w:r>
        <w:rPr>
          <w:rStyle w:val="a3"/>
          <w:i/>
          <w:sz w:val="28"/>
          <w:szCs w:val="28"/>
        </w:rPr>
        <w:t xml:space="preserve"> &amp; </w:t>
      </w:r>
      <w:proofErr w:type="spellStart"/>
      <w:r>
        <w:rPr>
          <w:rStyle w:val="a3"/>
          <w:i/>
          <w:sz w:val="28"/>
          <w:szCs w:val="28"/>
        </w:rPr>
        <w:t>Chemotherapy</w:t>
      </w:r>
      <w:proofErr w:type="spellEnd"/>
      <w:r>
        <w:fldChar w:fldCharType="end"/>
      </w:r>
      <w:r>
        <w:rPr>
          <w:i/>
          <w:color w:val="000000"/>
          <w:sz w:val="28"/>
          <w:szCs w:val="28"/>
        </w:rPr>
        <w:t xml:space="preserve">" </w:t>
      </w:r>
      <w:proofErr w:type="spellStart"/>
      <w:r>
        <w:rPr>
          <w:i/>
          <w:color w:val="000000"/>
          <w:sz w:val="28"/>
          <w:szCs w:val="28"/>
        </w:rPr>
        <w:t>journal</w:t>
      </w:r>
      <w:proofErr w:type="spellEnd"/>
      <w:r>
        <w:rPr>
          <w:i/>
          <w:color w:val="000000"/>
          <w:sz w:val="28"/>
          <w:szCs w:val="28"/>
        </w:rPr>
        <w:t>.</w:t>
      </w:r>
    </w:p>
    <w:p w:rsidR="00A06D1C" w:rsidRPr="00C04FCD" w:rsidRDefault="00A06D1C"/>
    <w:sectPr w:rsidR="00A06D1C" w:rsidRPr="00C04FCD" w:rsidSect="00A06D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4FCD"/>
    <w:rsid w:val="00A06D1C"/>
    <w:rsid w:val="00C0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CD"/>
    <w:pPr>
      <w:spacing w:after="0" w:line="300" w:lineRule="auto"/>
      <w:ind w:firstLine="30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4FC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3319</Words>
  <Characters>1892</Characters>
  <Application>Microsoft Office Word</Application>
  <DocSecurity>0</DocSecurity>
  <Lines>15</Lines>
  <Paragraphs>10</Paragraphs>
  <ScaleCrop>false</ScaleCrop>
  <Company>diakov.net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2020-11-09T20:56:00Z</dcterms:created>
  <dcterms:modified xsi:type="dcterms:W3CDTF">2020-11-09T20:57:00Z</dcterms:modified>
</cp:coreProperties>
</file>