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4E" w:rsidRPr="00E86C25" w:rsidRDefault="0031524E" w:rsidP="0031524E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>Оцінка комплексного лікування хворих на післяопераційний гіпотиреоз і неалкогольну жирову хворобу печінки</w:t>
      </w:r>
    </w:p>
    <w:p w:rsidR="0031524E" w:rsidRPr="00E86C25" w:rsidRDefault="0031524E" w:rsidP="0031524E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b/>
          <w:sz w:val="26"/>
          <w:szCs w:val="26"/>
        </w:rPr>
        <w:t>Гавриленко В.Є.</w:t>
      </w:r>
      <w:r w:rsidRPr="00E86C25">
        <w:rPr>
          <w:b/>
          <w:sz w:val="26"/>
          <w:szCs w:val="26"/>
          <w:vertAlign w:val="superscript"/>
        </w:rPr>
        <w:t>1, 2</w:t>
      </w:r>
    </w:p>
    <w:p w:rsidR="0031524E" w:rsidRPr="00E86C25" w:rsidRDefault="0031524E" w:rsidP="0031524E">
      <w:pPr>
        <w:spacing w:after="120" w:line="276" w:lineRule="auto"/>
        <w:ind w:firstLine="0"/>
        <w:jc w:val="both"/>
        <w:rPr>
          <w:spacing w:val="-4"/>
          <w:sz w:val="26"/>
          <w:szCs w:val="26"/>
        </w:rPr>
      </w:pPr>
      <w:r w:rsidRPr="00E86C25">
        <w:rPr>
          <w:spacing w:val="-4"/>
          <w:sz w:val="26"/>
          <w:szCs w:val="26"/>
          <w:vertAlign w:val="superscript"/>
        </w:rPr>
        <w:t>1</w:t>
      </w:r>
      <w:r w:rsidRPr="00E86C25">
        <w:rPr>
          <w:spacing w:val="-4"/>
          <w:sz w:val="26"/>
          <w:szCs w:val="26"/>
        </w:rPr>
        <w:t xml:space="preserve"> Національна медична академія післядипломної освіти ім. П.Л. </w:t>
      </w:r>
      <w:proofErr w:type="spellStart"/>
      <w:r w:rsidRPr="00E86C25">
        <w:rPr>
          <w:spacing w:val="-4"/>
          <w:sz w:val="26"/>
          <w:szCs w:val="26"/>
        </w:rPr>
        <w:t>Шупика</w:t>
      </w:r>
      <w:proofErr w:type="spellEnd"/>
      <w:r w:rsidRPr="00E86C25">
        <w:rPr>
          <w:spacing w:val="-4"/>
          <w:sz w:val="26"/>
          <w:szCs w:val="26"/>
        </w:rPr>
        <w:t>, м. Київ, Україна</w:t>
      </w:r>
    </w:p>
    <w:p w:rsidR="0031524E" w:rsidRPr="00E86C25" w:rsidRDefault="0031524E" w:rsidP="0031524E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2</w:t>
      </w:r>
      <w:r w:rsidRPr="00E86C25">
        <w:rPr>
          <w:sz w:val="26"/>
          <w:szCs w:val="26"/>
        </w:rPr>
        <w:t xml:space="preserve"> Київський міський клінічний ендокринологічний центр, м. Київ, Україна</w:t>
      </w:r>
    </w:p>
    <w:p w:rsidR="0031524E" w:rsidRPr="005E7510" w:rsidRDefault="0031524E" w:rsidP="0031524E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E7510">
        <w:rPr>
          <w:b/>
          <w:sz w:val="28"/>
          <w:szCs w:val="28"/>
        </w:rPr>
        <w:t>Мета.</w:t>
      </w:r>
      <w:r w:rsidRPr="005E7510">
        <w:rPr>
          <w:sz w:val="28"/>
          <w:szCs w:val="28"/>
        </w:rPr>
        <w:t xml:space="preserve"> Оцінити ефективність комплексного лікування хворих на післяопераційний гіпотиреоз (</w:t>
      </w:r>
      <w:proofErr w:type="spellStart"/>
      <w:r w:rsidRPr="005E7510">
        <w:rPr>
          <w:sz w:val="28"/>
          <w:szCs w:val="28"/>
        </w:rPr>
        <w:t>ПГ</w:t>
      </w:r>
      <w:proofErr w:type="spellEnd"/>
      <w:r w:rsidRPr="005E7510">
        <w:rPr>
          <w:sz w:val="28"/>
          <w:szCs w:val="28"/>
        </w:rPr>
        <w:t>) і неалкогольну жирову хворобу печінки (НАЖХП).</w:t>
      </w:r>
    </w:p>
    <w:p w:rsidR="0031524E" w:rsidRPr="009E23EE" w:rsidRDefault="0031524E" w:rsidP="0031524E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E23EE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9E23EE">
        <w:rPr>
          <w:b/>
          <w:sz w:val="28"/>
          <w:szCs w:val="28"/>
        </w:rPr>
        <w:t xml:space="preserve"> методи.</w:t>
      </w:r>
      <w:r w:rsidRPr="005E7510">
        <w:rPr>
          <w:sz w:val="28"/>
          <w:szCs w:val="28"/>
        </w:rPr>
        <w:t xml:space="preserve"> </w:t>
      </w:r>
      <w:r w:rsidRPr="009E23EE">
        <w:rPr>
          <w:sz w:val="28"/>
          <w:szCs w:val="28"/>
        </w:rPr>
        <w:t>Обстежено 40 пацієнтів (20 чоловіків</w:t>
      </w:r>
      <w:r>
        <w:rPr>
          <w:sz w:val="28"/>
          <w:szCs w:val="28"/>
        </w:rPr>
        <w:t xml:space="preserve"> і</w:t>
      </w:r>
      <w:r w:rsidRPr="009E23EE">
        <w:rPr>
          <w:sz w:val="28"/>
          <w:szCs w:val="28"/>
        </w:rPr>
        <w:t xml:space="preserve"> 20 жінок) віком 42±6 років </w:t>
      </w:r>
      <w:r>
        <w:rPr>
          <w:sz w:val="28"/>
          <w:szCs w:val="28"/>
        </w:rPr>
        <w:t>і</w:t>
      </w:r>
      <w:r w:rsidRPr="009E23EE">
        <w:rPr>
          <w:sz w:val="28"/>
          <w:szCs w:val="28"/>
        </w:rPr>
        <w:t xml:space="preserve">з </w:t>
      </w:r>
      <w:proofErr w:type="spellStart"/>
      <w:r w:rsidRPr="009E23EE">
        <w:rPr>
          <w:sz w:val="28"/>
          <w:szCs w:val="28"/>
        </w:rPr>
        <w:t>ПГ</w:t>
      </w:r>
      <w:proofErr w:type="spellEnd"/>
      <w:r w:rsidRPr="009E23EE">
        <w:rPr>
          <w:sz w:val="28"/>
          <w:szCs w:val="28"/>
        </w:rPr>
        <w:t xml:space="preserve"> та НАЖХП. Пацієнти були </w:t>
      </w:r>
      <w:r>
        <w:rPr>
          <w:sz w:val="28"/>
          <w:szCs w:val="28"/>
        </w:rPr>
        <w:t>роз</w:t>
      </w:r>
      <w:r w:rsidRPr="009E23EE">
        <w:rPr>
          <w:sz w:val="28"/>
          <w:szCs w:val="28"/>
        </w:rPr>
        <w:t xml:space="preserve">поділені на </w:t>
      </w:r>
      <w:r>
        <w:rPr>
          <w:sz w:val="28"/>
          <w:szCs w:val="28"/>
        </w:rPr>
        <w:t>дві</w:t>
      </w:r>
      <w:r w:rsidRPr="009E23EE">
        <w:rPr>
          <w:sz w:val="28"/>
          <w:szCs w:val="28"/>
        </w:rPr>
        <w:t xml:space="preserve"> групи: основну (n=20) та контрольну (n=20). До початку дослідження та через 1 місяць проводилос</w:t>
      </w:r>
      <w:r>
        <w:rPr>
          <w:sz w:val="28"/>
          <w:szCs w:val="28"/>
        </w:rPr>
        <w:t>я</w:t>
      </w:r>
      <w:r w:rsidRPr="009E23EE">
        <w:rPr>
          <w:sz w:val="28"/>
          <w:szCs w:val="28"/>
        </w:rPr>
        <w:t xml:space="preserve"> комплексне клініко-лаб</w:t>
      </w:r>
      <w:r>
        <w:rPr>
          <w:sz w:val="28"/>
          <w:szCs w:val="28"/>
        </w:rPr>
        <w:t>о</w:t>
      </w:r>
      <w:r w:rsidRPr="009E23EE">
        <w:rPr>
          <w:sz w:val="28"/>
          <w:szCs w:val="28"/>
        </w:rPr>
        <w:t xml:space="preserve">раторне обстеження. Серед біохімічних показників крові визначали рівень загального холестерину (ЗХ), </w:t>
      </w:r>
      <w:proofErr w:type="spellStart"/>
      <w:r w:rsidRPr="009E23EE">
        <w:rPr>
          <w:sz w:val="28"/>
          <w:szCs w:val="28"/>
        </w:rPr>
        <w:t>тригліцеридів</w:t>
      </w:r>
      <w:proofErr w:type="spellEnd"/>
      <w:r w:rsidRPr="009E23EE">
        <w:rPr>
          <w:sz w:val="28"/>
          <w:szCs w:val="28"/>
        </w:rPr>
        <w:t xml:space="preserve"> (ТГ), </w:t>
      </w:r>
      <w:proofErr w:type="spellStart"/>
      <w:r w:rsidRPr="009E23EE">
        <w:rPr>
          <w:sz w:val="28"/>
          <w:szCs w:val="28"/>
        </w:rPr>
        <w:t>ліпопротеї</w:t>
      </w:r>
      <w:r>
        <w:rPr>
          <w:sz w:val="28"/>
          <w:szCs w:val="28"/>
        </w:rPr>
        <w:t>н</w:t>
      </w:r>
      <w:r w:rsidRPr="009E23EE">
        <w:rPr>
          <w:sz w:val="28"/>
          <w:szCs w:val="28"/>
        </w:rPr>
        <w:t>ів</w:t>
      </w:r>
      <w:proofErr w:type="spellEnd"/>
      <w:r w:rsidRPr="009E23EE">
        <w:rPr>
          <w:sz w:val="28"/>
          <w:szCs w:val="28"/>
        </w:rPr>
        <w:t xml:space="preserve"> низької щільності (ЛПНЩ), </w:t>
      </w:r>
      <w:proofErr w:type="spellStart"/>
      <w:r w:rsidRPr="009E23EE">
        <w:rPr>
          <w:sz w:val="28"/>
          <w:szCs w:val="28"/>
        </w:rPr>
        <w:t>аланінамінотрансферази</w:t>
      </w:r>
      <w:proofErr w:type="spellEnd"/>
      <w:r w:rsidRPr="009E23EE">
        <w:rPr>
          <w:sz w:val="28"/>
          <w:szCs w:val="28"/>
        </w:rPr>
        <w:t xml:space="preserve"> (</w:t>
      </w:r>
      <w:proofErr w:type="spellStart"/>
      <w:r w:rsidRPr="009E23EE">
        <w:rPr>
          <w:sz w:val="28"/>
          <w:szCs w:val="28"/>
        </w:rPr>
        <w:t>АЛТ</w:t>
      </w:r>
      <w:proofErr w:type="spellEnd"/>
      <w:r w:rsidRPr="009E23EE">
        <w:rPr>
          <w:sz w:val="28"/>
          <w:szCs w:val="28"/>
        </w:rPr>
        <w:t xml:space="preserve">), </w:t>
      </w:r>
      <w:proofErr w:type="spellStart"/>
      <w:r w:rsidRPr="009E23EE">
        <w:rPr>
          <w:sz w:val="28"/>
          <w:szCs w:val="28"/>
        </w:rPr>
        <w:t>аспартатамінотрансферази</w:t>
      </w:r>
      <w:proofErr w:type="spellEnd"/>
      <w:r w:rsidRPr="009E23EE">
        <w:rPr>
          <w:sz w:val="28"/>
          <w:szCs w:val="28"/>
        </w:rPr>
        <w:t xml:space="preserve"> (АСТ). Хворим обох груп призначали </w:t>
      </w:r>
      <w:proofErr w:type="spellStart"/>
      <w:r w:rsidRPr="009E23EE">
        <w:rPr>
          <w:sz w:val="28"/>
          <w:szCs w:val="28"/>
        </w:rPr>
        <w:t>левотироксину</w:t>
      </w:r>
      <w:proofErr w:type="spellEnd"/>
      <w:r w:rsidRPr="009E23EE">
        <w:rPr>
          <w:sz w:val="28"/>
          <w:szCs w:val="28"/>
        </w:rPr>
        <w:t xml:space="preserve"> натрію 125-175 </w:t>
      </w:r>
      <w:proofErr w:type="spellStart"/>
      <w:r w:rsidRPr="009E23EE">
        <w:rPr>
          <w:sz w:val="28"/>
          <w:szCs w:val="28"/>
        </w:rPr>
        <w:t>мкг</w:t>
      </w:r>
      <w:proofErr w:type="spellEnd"/>
      <w:r>
        <w:rPr>
          <w:sz w:val="28"/>
          <w:szCs w:val="28"/>
        </w:rPr>
        <w:t xml:space="preserve"> на </w:t>
      </w:r>
      <w:r w:rsidRPr="009E23EE">
        <w:rPr>
          <w:sz w:val="28"/>
          <w:szCs w:val="28"/>
        </w:rPr>
        <w:t>добу. Додатково 1-</w:t>
      </w:r>
      <w:r>
        <w:rPr>
          <w:sz w:val="28"/>
          <w:szCs w:val="28"/>
        </w:rPr>
        <w:t>ш</w:t>
      </w:r>
      <w:r w:rsidRPr="009E23EE">
        <w:rPr>
          <w:sz w:val="28"/>
          <w:szCs w:val="28"/>
        </w:rPr>
        <w:t xml:space="preserve">а група пацієнтів отримувала аргініну </w:t>
      </w:r>
      <w:proofErr w:type="spellStart"/>
      <w:r w:rsidRPr="009E23EE">
        <w:rPr>
          <w:sz w:val="28"/>
          <w:szCs w:val="28"/>
        </w:rPr>
        <w:t>гідрохлорид</w:t>
      </w:r>
      <w:proofErr w:type="spellEnd"/>
      <w:r w:rsidRPr="009E23EE">
        <w:rPr>
          <w:sz w:val="28"/>
          <w:szCs w:val="28"/>
        </w:rPr>
        <w:t xml:space="preserve"> 42 мг/</w:t>
      </w:r>
      <w:proofErr w:type="spellStart"/>
      <w:r w:rsidRPr="009E23EE">
        <w:rPr>
          <w:sz w:val="28"/>
          <w:szCs w:val="28"/>
        </w:rPr>
        <w:t>мл</w:t>
      </w:r>
      <w:proofErr w:type="spellEnd"/>
      <w:r w:rsidRPr="009E23EE">
        <w:rPr>
          <w:sz w:val="28"/>
          <w:szCs w:val="28"/>
        </w:rPr>
        <w:t xml:space="preserve"> за схемою 200 </w:t>
      </w:r>
      <w:proofErr w:type="spellStart"/>
      <w:r w:rsidRPr="009E23EE"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 xml:space="preserve"> на </w:t>
      </w:r>
      <w:r w:rsidRPr="009E23EE">
        <w:rPr>
          <w:sz w:val="28"/>
          <w:szCs w:val="28"/>
        </w:rPr>
        <w:t xml:space="preserve">добу </w:t>
      </w:r>
      <w:r>
        <w:rPr>
          <w:sz w:val="28"/>
          <w:szCs w:val="28"/>
        </w:rPr>
        <w:t>протягом</w:t>
      </w:r>
      <w:r w:rsidRPr="009E23EE">
        <w:rPr>
          <w:sz w:val="28"/>
          <w:szCs w:val="28"/>
        </w:rPr>
        <w:t xml:space="preserve"> 15 днів, наступні 15 днів </w:t>
      </w:r>
      <w:r>
        <w:rPr>
          <w:sz w:val="28"/>
          <w:szCs w:val="28"/>
        </w:rPr>
        <w:t xml:space="preserve">– </w:t>
      </w:r>
      <w:r w:rsidRPr="009E23EE">
        <w:rPr>
          <w:sz w:val="28"/>
          <w:szCs w:val="28"/>
        </w:rPr>
        <w:t xml:space="preserve">L-аргініну </w:t>
      </w:r>
      <w:proofErr w:type="spellStart"/>
      <w:r w:rsidRPr="009E23EE">
        <w:rPr>
          <w:sz w:val="28"/>
          <w:szCs w:val="28"/>
        </w:rPr>
        <w:t>аспартату</w:t>
      </w:r>
      <w:proofErr w:type="spellEnd"/>
      <w:r w:rsidRPr="009E23EE">
        <w:rPr>
          <w:sz w:val="28"/>
          <w:szCs w:val="28"/>
        </w:rPr>
        <w:t xml:space="preserve"> 200 мг/</w:t>
      </w:r>
      <w:proofErr w:type="spellStart"/>
      <w:r w:rsidRPr="009E23EE">
        <w:rPr>
          <w:sz w:val="28"/>
          <w:szCs w:val="28"/>
        </w:rPr>
        <w:t>мл</w:t>
      </w:r>
      <w:proofErr w:type="spellEnd"/>
      <w:r w:rsidRPr="009E23EE">
        <w:rPr>
          <w:sz w:val="28"/>
          <w:szCs w:val="28"/>
        </w:rPr>
        <w:t xml:space="preserve"> </w:t>
      </w:r>
      <w:r>
        <w:rPr>
          <w:sz w:val="28"/>
          <w:szCs w:val="28"/>
        </w:rPr>
        <w:t>у дозі</w:t>
      </w:r>
      <w:r w:rsidRPr="009E23EE">
        <w:rPr>
          <w:sz w:val="28"/>
          <w:szCs w:val="28"/>
        </w:rPr>
        <w:t xml:space="preserve"> 5 </w:t>
      </w:r>
      <w:proofErr w:type="spellStart"/>
      <w:r w:rsidRPr="009E23EE"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 xml:space="preserve"> на </w:t>
      </w:r>
      <w:r w:rsidRPr="009E23EE">
        <w:rPr>
          <w:sz w:val="28"/>
          <w:szCs w:val="28"/>
        </w:rPr>
        <w:t>добу.</w:t>
      </w:r>
    </w:p>
    <w:p w:rsidR="0031524E" w:rsidRPr="009E23EE" w:rsidRDefault="0031524E" w:rsidP="0031524E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E23EE">
        <w:rPr>
          <w:b/>
          <w:sz w:val="28"/>
          <w:szCs w:val="28"/>
        </w:rPr>
        <w:t>Результати.</w:t>
      </w:r>
      <w:r w:rsidRPr="002C1F22">
        <w:rPr>
          <w:sz w:val="28"/>
          <w:szCs w:val="28"/>
        </w:rPr>
        <w:t xml:space="preserve"> </w:t>
      </w:r>
      <w:r w:rsidRPr="009E23EE">
        <w:rPr>
          <w:sz w:val="28"/>
          <w:szCs w:val="28"/>
        </w:rPr>
        <w:t xml:space="preserve">Рівень ЗХ </w:t>
      </w:r>
      <w:r>
        <w:rPr>
          <w:sz w:val="28"/>
          <w:szCs w:val="28"/>
        </w:rPr>
        <w:t>у</w:t>
      </w:r>
      <w:r w:rsidRPr="009E23EE">
        <w:rPr>
          <w:sz w:val="28"/>
          <w:szCs w:val="28"/>
        </w:rPr>
        <w:t xml:space="preserve"> 1</w:t>
      </w:r>
      <w:r>
        <w:rPr>
          <w:sz w:val="28"/>
          <w:szCs w:val="28"/>
        </w:rPr>
        <w:t>-й</w:t>
      </w:r>
      <w:r w:rsidRPr="009E23EE">
        <w:rPr>
          <w:sz w:val="28"/>
          <w:szCs w:val="28"/>
        </w:rPr>
        <w:t xml:space="preserve"> групі знизився з 7,1±0,8 до 6,7±0,4 </w:t>
      </w:r>
      <w:proofErr w:type="spellStart"/>
      <w:r w:rsidRPr="009E23EE">
        <w:rPr>
          <w:sz w:val="28"/>
          <w:szCs w:val="28"/>
        </w:rPr>
        <w:t>ммоль</w:t>
      </w:r>
      <w:proofErr w:type="spellEnd"/>
      <w:r w:rsidRPr="009E23EE">
        <w:rPr>
          <w:sz w:val="28"/>
          <w:szCs w:val="28"/>
        </w:rPr>
        <w:t>/л, а в 2</w:t>
      </w:r>
      <w:r>
        <w:rPr>
          <w:sz w:val="28"/>
          <w:szCs w:val="28"/>
        </w:rPr>
        <w:t>-й</w:t>
      </w:r>
      <w:r w:rsidRPr="009E2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23EE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9E23EE">
        <w:rPr>
          <w:sz w:val="28"/>
          <w:szCs w:val="28"/>
        </w:rPr>
        <w:t xml:space="preserve">з 7,2±0,7 до 6,97±0,35 </w:t>
      </w:r>
      <w:proofErr w:type="spellStart"/>
      <w:r w:rsidRPr="009E23EE">
        <w:rPr>
          <w:sz w:val="28"/>
          <w:szCs w:val="28"/>
        </w:rPr>
        <w:t>ммоль</w:t>
      </w:r>
      <w:proofErr w:type="spellEnd"/>
      <w:r w:rsidRPr="009E23EE">
        <w:rPr>
          <w:sz w:val="28"/>
          <w:szCs w:val="28"/>
        </w:rPr>
        <w:t xml:space="preserve">/л. </w:t>
      </w:r>
      <w:r>
        <w:rPr>
          <w:sz w:val="28"/>
          <w:szCs w:val="28"/>
        </w:rPr>
        <w:t>У</w:t>
      </w:r>
      <w:r w:rsidRPr="009E23EE">
        <w:rPr>
          <w:sz w:val="28"/>
          <w:szCs w:val="28"/>
        </w:rPr>
        <w:t xml:space="preserve"> 1-й групі вміст ТГ зменшився з 3,9±0,4 до 3,5±0,3 </w:t>
      </w:r>
      <w:proofErr w:type="spellStart"/>
      <w:r w:rsidRPr="009E23EE">
        <w:rPr>
          <w:sz w:val="28"/>
          <w:szCs w:val="28"/>
        </w:rPr>
        <w:t>ммоль</w:t>
      </w:r>
      <w:proofErr w:type="spellEnd"/>
      <w:r w:rsidRPr="009E23EE">
        <w:rPr>
          <w:sz w:val="28"/>
          <w:szCs w:val="28"/>
        </w:rPr>
        <w:t>/л, а в 2</w:t>
      </w:r>
      <w:r>
        <w:rPr>
          <w:sz w:val="28"/>
          <w:szCs w:val="28"/>
        </w:rPr>
        <w:t>-й</w:t>
      </w:r>
      <w:r w:rsidRPr="009E2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23EE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9E23EE">
        <w:rPr>
          <w:sz w:val="28"/>
          <w:szCs w:val="28"/>
        </w:rPr>
        <w:t xml:space="preserve">з 3,8±0,5 до 3,7±0,1 </w:t>
      </w:r>
      <w:proofErr w:type="spellStart"/>
      <w:r w:rsidRPr="009E23EE">
        <w:rPr>
          <w:sz w:val="28"/>
          <w:szCs w:val="28"/>
        </w:rPr>
        <w:t>ммоль</w:t>
      </w:r>
      <w:proofErr w:type="spellEnd"/>
      <w:r w:rsidRPr="009E23EE">
        <w:rPr>
          <w:sz w:val="28"/>
          <w:szCs w:val="28"/>
        </w:rPr>
        <w:t xml:space="preserve">/л. </w:t>
      </w:r>
      <w:r>
        <w:rPr>
          <w:sz w:val="28"/>
          <w:szCs w:val="28"/>
        </w:rPr>
        <w:t xml:space="preserve">Концентрація </w:t>
      </w:r>
      <w:r w:rsidRPr="009E23EE">
        <w:rPr>
          <w:sz w:val="28"/>
          <w:szCs w:val="28"/>
        </w:rPr>
        <w:t xml:space="preserve">ЛПНЩ </w:t>
      </w:r>
      <w:r>
        <w:rPr>
          <w:sz w:val="28"/>
          <w:szCs w:val="28"/>
        </w:rPr>
        <w:t>у</w:t>
      </w:r>
      <w:r w:rsidRPr="009E23EE">
        <w:rPr>
          <w:sz w:val="28"/>
          <w:szCs w:val="28"/>
        </w:rPr>
        <w:t xml:space="preserve"> 1</w:t>
      </w:r>
      <w:r>
        <w:rPr>
          <w:sz w:val="28"/>
          <w:szCs w:val="28"/>
        </w:rPr>
        <w:t>-й</w:t>
      </w:r>
      <w:r w:rsidRPr="009E23EE">
        <w:rPr>
          <w:sz w:val="28"/>
          <w:szCs w:val="28"/>
        </w:rPr>
        <w:t xml:space="preserve"> групі знизил</w:t>
      </w:r>
      <w:r>
        <w:rPr>
          <w:sz w:val="28"/>
          <w:szCs w:val="28"/>
        </w:rPr>
        <w:t>а</w:t>
      </w:r>
      <w:r w:rsidRPr="009E23EE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9E23EE">
        <w:rPr>
          <w:sz w:val="28"/>
          <w:szCs w:val="28"/>
        </w:rPr>
        <w:t xml:space="preserve"> з 5,9±1,4 до 5,5±1,2 </w:t>
      </w:r>
      <w:proofErr w:type="spellStart"/>
      <w:r w:rsidRPr="009E23EE">
        <w:rPr>
          <w:sz w:val="28"/>
          <w:szCs w:val="28"/>
        </w:rPr>
        <w:t>ммоль</w:t>
      </w:r>
      <w:proofErr w:type="spellEnd"/>
      <w:r w:rsidRPr="009E23EE">
        <w:rPr>
          <w:sz w:val="28"/>
          <w:szCs w:val="28"/>
        </w:rPr>
        <w:t xml:space="preserve">/л, </w:t>
      </w:r>
      <w:r>
        <w:rPr>
          <w:sz w:val="28"/>
          <w:szCs w:val="28"/>
        </w:rPr>
        <w:t>у</w:t>
      </w:r>
      <w:r w:rsidRPr="009E23EE">
        <w:rPr>
          <w:sz w:val="28"/>
          <w:szCs w:val="28"/>
        </w:rPr>
        <w:t xml:space="preserve"> 2-й – </w:t>
      </w:r>
      <w:r>
        <w:rPr>
          <w:sz w:val="28"/>
          <w:szCs w:val="28"/>
        </w:rPr>
        <w:t>і</w:t>
      </w:r>
      <w:r w:rsidRPr="009E23EE">
        <w:rPr>
          <w:sz w:val="28"/>
          <w:szCs w:val="28"/>
        </w:rPr>
        <w:t xml:space="preserve">з 5,8±1,3 до 5,7±1,4 </w:t>
      </w:r>
      <w:proofErr w:type="spellStart"/>
      <w:r w:rsidRPr="009E23EE">
        <w:rPr>
          <w:sz w:val="28"/>
          <w:szCs w:val="28"/>
        </w:rPr>
        <w:t>ммоль</w:t>
      </w:r>
      <w:proofErr w:type="spellEnd"/>
      <w:r w:rsidRPr="009E23EE">
        <w:rPr>
          <w:sz w:val="28"/>
          <w:szCs w:val="28"/>
        </w:rPr>
        <w:t xml:space="preserve">/л. Рівень </w:t>
      </w:r>
      <w:proofErr w:type="spellStart"/>
      <w:r w:rsidRPr="009E23EE">
        <w:rPr>
          <w:sz w:val="28"/>
          <w:szCs w:val="28"/>
        </w:rPr>
        <w:t>АЛТ</w:t>
      </w:r>
      <w:proofErr w:type="spellEnd"/>
      <w:r w:rsidRPr="009E23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E23EE">
        <w:rPr>
          <w:sz w:val="28"/>
          <w:szCs w:val="28"/>
        </w:rPr>
        <w:t xml:space="preserve"> 1</w:t>
      </w:r>
      <w:r>
        <w:rPr>
          <w:sz w:val="28"/>
          <w:szCs w:val="28"/>
        </w:rPr>
        <w:t>-й</w:t>
      </w:r>
      <w:r w:rsidRPr="009E23EE">
        <w:rPr>
          <w:sz w:val="28"/>
          <w:szCs w:val="28"/>
        </w:rPr>
        <w:t xml:space="preserve"> групі зменшився </w:t>
      </w:r>
      <w:r>
        <w:rPr>
          <w:sz w:val="28"/>
          <w:szCs w:val="28"/>
        </w:rPr>
        <w:t>і</w:t>
      </w:r>
      <w:r w:rsidRPr="009E23EE">
        <w:rPr>
          <w:sz w:val="28"/>
          <w:szCs w:val="28"/>
        </w:rPr>
        <w:t xml:space="preserve">з 47,5±1,82 до 40,1±1,73 </w:t>
      </w:r>
      <w:proofErr w:type="spellStart"/>
      <w:r w:rsidRPr="009E23EE">
        <w:rPr>
          <w:sz w:val="28"/>
          <w:szCs w:val="28"/>
        </w:rPr>
        <w:t>МОд</w:t>
      </w:r>
      <w:proofErr w:type="spellEnd"/>
      <w:r w:rsidRPr="009E23EE">
        <w:rPr>
          <w:sz w:val="28"/>
          <w:szCs w:val="28"/>
        </w:rPr>
        <w:t xml:space="preserve">/л, АСТ </w:t>
      </w:r>
      <w:r>
        <w:rPr>
          <w:sz w:val="28"/>
          <w:szCs w:val="28"/>
        </w:rPr>
        <w:t>–</w:t>
      </w:r>
      <w:r w:rsidRPr="009E23EE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9E23EE">
        <w:rPr>
          <w:sz w:val="28"/>
          <w:szCs w:val="28"/>
        </w:rPr>
        <w:t xml:space="preserve">з 41,3±1,52 до 39,8±1,33 </w:t>
      </w:r>
      <w:proofErr w:type="spellStart"/>
      <w:r w:rsidRPr="009E23EE">
        <w:rPr>
          <w:sz w:val="28"/>
          <w:szCs w:val="28"/>
        </w:rPr>
        <w:t>МОд</w:t>
      </w:r>
      <w:proofErr w:type="spellEnd"/>
      <w:r w:rsidRPr="009E23EE">
        <w:rPr>
          <w:sz w:val="28"/>
          <w:szCs w:val="28"/>
        </w:rPr>
        <w:t xml:space="preserve">/л, </w:t>
      </w:r>
      <w:r>
        <w:rPr>
          <w:sz w:val="28"/>
          <w:szCs w:val="28"/>
        </w:rPr>
        <w:t>тоді як у</w:t>
      </w:r>
      <w:r w:rsidRPr="009E23EE">
        <w:rPr>
          <w:sz w:val="28"/>
          <w:szCs w:val="28"/>
        </w:rPr>
        <w:t xml:space="preserve"> контрольній групі змін </w:t>
      </w:r>
      <w:r>
        <w:rPr>
          <w:sz w:val="28"/>
          <w:szCs w:val="28"/>
        </w:rPr>
        <w:t>у</w:t>
      </w:r>
      <w:r w:rsidRPr="009E23EE">
        <w:rPr>
          <w:sz w:val="28"/>
          <w:szCs w:val="28"/>
        </w:rPr>
        <w:t xml:space="preserve"> рівня</w:t>
      </w:r>
      <w:r>
        <w:rPr>
          <w:sz w:val="28"/>
          <w:szCs w:val="28"/>
        </w:rPr>
        <w:t xml:space="preserve">х АСТ та </w:t>
      </w:r>
      <w:proofErr w:type="spellStart"/>
      <w:r>
        <w:rPr>
          <w:sz w:val="28"/>
          <w:szCs w:val="28"/>
        </w:rPr>
        <w:t>АЛТ</w:t>
      </w:r>
      <w:proofErr w:type="spellEnd"/>
      <w:r>
        <w:rPr>
          <w:sz w:val="28"/>
          <w:szCs w:val="28"/>
        </w:rPr>
        <w:t xml:space="preserve"> не спостерігалося.</w:t>
      </w:r>
    </w:p>
    <w:p w:rsidR="0031524E" w:rsidRPr="009E23EE" w:rsidRDefault="0031524E" w:rsidP="0031524E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E23EE">
        <w:rPr>
          <w:b/>
          <w:sz w:val="28"/>
          <w:szCs w:val="28"/>
        </w:rPr>
        <w:t>Висновки</w:t>
      </w:r>
      <w:r>
        <w:rPr>
          <w:b/>
          <w:sz w:val="28"/>
          <w:szCs w:val="28"/>
        </w:rPr>
        <w:t>.</w:t>
      </w:r>
      <w:r w:rsidRPr="002C1F22">
        <w:rPr>
          <w:sz w:val="28"/>
          <w:szCs w:val="28"/>
        </w:rPr>
        <w:t xml:space="preserve"> </w:t>
      </w:r>
      <w:r w:rsidRPr="009E23EE">
        <w:rPr>
          <w:sz w:val="28"/>
          <w:szCs w:val="28"/>
        </w:rPr>
        <w:t xml:space="preserve">Комплексне лікування хворих на </w:t>
      </w:r>
      <w:proofErr w:type="spellStart"/>
      <w:r w:rsidRPr="009E23EE">
        <w:rPr>
          <w:sz w:val="28"/>
          <w:szCs w:val="28"/>
        </w:rPr>
        <w:t>ПГ</w:t>
      </w:r>
      <w:proofErr w:type="spellEnd"/>
      <w:r w:rsidRPr="009E23EE">
        <w:rPr>
          <w:sz w:val="28"/>
          <w:szCs w:val="28"/>
        </w:rPr>
        <w:t xml:space="preserve"> та НАЖХП сприяло покращенню показників печінкових </w:t>
      </w:r>
      <w:proofErr w:type="spellStart"/>
      <w:r w:rsidRPr="009E23EE">
        <w:rPr>
          <w:sz w:val="28"/>
          <w:szCs w:val="28"/>
        </w:rPr>
        <w:t>трансаміназ</w:t>
      </w:r>
      <w:proofErr w:type="spellEnd"/>
      <w:r w:rsidRPr="009E23EE">
        <w:rPr>
          <w:sz w:val="28"/>
          <w:szCs w:val="28"/>
        </w:rPr>
        <w:t xml:space="preserve"> (зниження рівнів АСТ, </w:t>
      </w:r>
      <w:proofErr w:type="spellStart"/>
      <w:r w:rsidRPr="009E23EE">
        <w:rPr>
          <w:sz w:val="28"/>
          <w:szCs w:val="28"/>
        </w:rPr>
        <w:t>АЛТ</w:t>
      </w:r>
      <w:proofErr w:type="spellEnd"/>
      <w:r w:rsidRPr="009E23EE">
        <w:rPr>
          <w:sz w:val="28"/>
          <w:szCs w:val="28"/>
        </w:rPr>
        <w:t xml:space="preserve">), а також нормалізації </w:t>
      </w:r>
      <w:proofErr w:type="spellStart"/>
      <w:r w:rsidRPr="009E23EE">
        <w:rPr>
          <w:sz w:val="28"/>
          <w:szCs w:val="28"/>
        </w:rPr>
        <w:t>ліпідограми</w:t>
      </w:r>
      <w:proofErr w:type="spellEnd"/>
      <w:r w:rsidRPr="009E23EE">
        <w:rPr>
          <w:sz w:val="28"/>
          <w:szCs w:val="28"/>
        </w:rPr>
        <w:t xml:space="preserve"> (з</w:t>
      </w:r>
      <w:r>
        <w:rPr>
          <w:sz w:val="28"/>
          <w:szCs w:val="28"/>
        </w:rPr>
        <w:t>ниження вмісту ЗХ, ТГ та ЛПНЩ).</w:t>
      </w:r>
    </w:p>
    <w:p w:rsidR="0031524E" w:rsidRDefault="0031524E" w:rsidP="0031524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9E23EE">
        <w:rPr>
          <w:b/>
          <w:sz w:val="28"/>
          <w:szCs w:val="28"/>
        </w:rPr>
        <w:t>Ключові слова:</w:t>
      </w:r>
      <w:r w:rsidRPr="009E23EE">
        <w:rPr>
          <w:sz w:val="28"/>
          <w:szCs w:val="28"/>
        </w:rPr>
        <w:t xml:space="preserve"> післяопераційний гіпотиреоз, неалкогольна жирова хвороба печінки, </w:t>
      </w:r>
      <w:proofErr w:type="spellStart"/>
      <w:r w:rsidRPr="009E23EE">
        <w:rPr>
          <w:sz w:val="28"/>
          <w:szCs w:val="28"/>
        </w:rPr>
        <w:t>дис</w:t>
      </w:r>
      <w:r>
        <w:rPr>
          <w:sz w:val="28"/>
          <w:szCs w:val="28"/>
        </w:rPr>
        <w:t>ліпідемія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гіперхолестеринемія</w:t>
      </w:r>
      <w:proofErr w:type="spellEnd"/>
      <w:r>
        <w:rPr>
          <w:sz w:val="28"/>
          <w:szCs w:val="28"/>
        </w:rPr>
        <w:t>.</w:t>
      </w:r>
    </w:p>
    <w:p w:rsidR="0031524E" w:rsidRDefault="0031524E" w:rsidP="0031524E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31524E" w:rsidRPr="009E23EE" w:rsidRDefault="0031524E" w:rsidP="0031524E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31524E" w:rsidRPr="00E86C25" w:rsidRDefault="0031524E" w:rsidP="0031524E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Evaluation of complex treatment of patients with postoperative hypothyroidism and non-alcoholic fatty liver disease</w:t>
      </w:r>
    </w:p>
    <w:p w:rsidR="0031524E" w:rsidRPr="00E86C25" w:rsidRDefault="0031524E" w:rsidP="0031524E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lastRenderedPageBreak/>
        <w:t>Gavrylenko</w:t>
      </w:r>
      <w:proofErr w:type="spellEnd"/>
      <w:r w:rsidRPr="00E86C25">
        <w:rPr>
          <w:b/>
          <w:sz w:val="26"/>
          <w:szCs w:val="26"/>
          <w:lang w:val="en-US"/>
        </w:rPr>
        <w:t xml:space="preserve"> V.E.</w:t>
      </w:r>
      <w:r w:rsidRPr="00E86C25">
        <w:rPr>
          <w:b/>
          <w:sz w:val="26"/>
          <w:szCs w:val="26"/>
          <w:vertAlign w:val="superscript"/>
          <w:lang w:val="en-US"/>
        </w:rPr>
        <w:t>1, 2</w:t>
      </w:r>
    </w:p>
    <w:p w:rsidR="0031524E" w:rsidRPr="00E86C25" w:rsidRDefault="0031524E" w:rsidP="0031524E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1</w:t>
      </w:r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Shupyk</w:t>
      </w:r>
      <w:proofErr w:type="spellEnd"/>
      <w:r w:rsidRPr="00E86C25">
        <w:rPr>
          <w:sz w:val="26"/>
          <w:szCs w:val="26"/>
          <w:lang w:val="en-US"/>
        </w:rPr>
        <w:t xml:space="preserve"> National Medical Academy of Postgraduate Education, Kyiv, Ukraine</w:t>
      </w:r>
    </w:p>
    <w:p w:rsidR="0031524E" w:rsidRPr="00E86C25" w:rsidRDefault="0031524E" w:rsidP="0031524E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2</w:t>
      </w:r>
      <w:r w:rsidRPr="00E86C25">
        <w:rPr>
          <w:sz w:val="26"/>
          <w:szCs w:val="26"/>
          <w:lang w:val="en-US"/>
        </w:rPr>
        <w:t xml:space="preserve"> Kyiv City Clinical </w:t>
      </w:r>
      <w:proofErr w:type="spellStart"/>
      <w:r w:rsidRPr="00E86C25">
        <w:rPr>
          <w:sz w:val="26"/>
          <w:szCs w:val="26"/>
          <w:lang w:val="en-US"/>
        </w:rPr>
        <w:t>Endocrinological</w:t>
      </w:r>
      <w:proofErr w:type="spellEnd"/>
      <w:r w:rsidRPr="00E86C25">
        <w:rPr>
          <w:sz w:val="26"/>
          <w:szCs w:val="26"/>
          <w:lang w:val="en-US"/>
        </w:rPr>
        <w:t xml:space="preserve"> </w:t>
      </w:r>
      <w:proofErr w:type="gramStart"/>
      <w:r w:rsidRPr="00E86C25">
        <w:rPr>
          <w:sz w:val="26"/>
          <w:szCs w:val="26"/>
          <w:lang w:val="en-US"/>
        </w:rPr>
        <w:t>Center</w:t>
      </w:r>
      <w:proofErr w:type="gramEnd"/>
      <w:r w:rsidRPr="00E86C25">
        <w:rPr>
          <w:sz w:val="26"/>
          <w:szCs w:val="26"/>
          <w:lang w:val="en-US"/>
        </w:rPr>
        <w:t>, Kyiv, Ukraine</w:t>
      </w:r>
    </w:p>
    <w:p w:rsidR="0031524E" w:rsidRPr="009E23EE" w:rsidRDefault="0031524E" w:rsidP="0031524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E86C25">
        <w:rPr>
          <w:b/>
          <w:sz w:val="28"/>
          <w:szCs w:val="28"/>
          <w:lang w:val="en-US"/>
        </w:rPr>
        <w:t>Objective.</w:t>
      </w:r>
      <w:proofErr w:type="gramEnd"/>
      <w:r w:rsidRPr="009E23EE">
        <w:rPr>
          <w:sz w:val="28"/>
          <w:szCs w:val="28"/>
          <w:lang w:val="en-US"/>
        </w:rPr>
        <w:t xml:space="preserve"> </w:t>
      </w:r>
      <w:proofErr w:type="gramStart"/>
      <w:r w:rsidRPr="009E23EE">
        <w:rPr>
          <w:sz w:val="28"/>
          <w:szCs w:val="28"/>
          <w:lang w:val="en-US"/>
        </w:rPr>
        <w:t>To evaluate the effectiveness of comprehensive treatment of patients with postoperative hypothyroidism (PH) and non-alcoholic fatty liver disease (NAFLD).</w:t>
      </w:r>
      <w:proofErr w:type="gramEnd"/>
    </w:p>
    <w:p w:rsidR="0031524E" w:rsidRPr="00E04D0D" w:rsidRDefault="0031524E" w:rsidP="0031524E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proofErr w:type="gramStart"/>
      <w:r w:rsidRPr="00E04D0D">
        <w:rPr>
          <w:b/>
          <w:spacing w:val="-4"/>
          <w:sz w:val="28"/>
          <w:szCs w:val="28"/>
          <w:lang w:val="en-US"/>
        </w:rPr>
        <w:t>Materials and methods.</w:t>
      </w:r>
      <w:proofErr w:type="gramEnd"/>
      <w:r w:rsidRPr="00E04D0D">
        <w:rPr>
          <w:spacing w:val="-4"/>
          <w:sz w:val="28"/>
          <w:szCs w:val="28"/>
          <w:lang w:val="en-US"/>
        </w:rPr>
        <w:t xml:space="preserve"> 40 patients (20 men and 20 women) aged 42±6 years with PH and NAFLD were examined. Patients were divided into two groups: main (n=20) and control (n=20). Prior to the study and after 1 month, the level of total cholesterol (TH), triglycerides (TG), low-density lipoprotein (LDL), </w:t>
      </w:r>
      <w:proofErr w:type="spellStart"/>
      <w:proofErr w:type="gramStart"/>
      <w:r w:rsidRPr="00E04D0D">
        <w:rPr>
          <w:spacing w:val="-4"/>
          <w:sz w:val="28"/>
          <w:szCs w:val="28"/>
          <w:lang w:val="en-US"/>
        </w:rPr>
        <w:t>alanine</w:t>
      </w:r>
      <w:proofErr w:type="spellEnd"/>
      <w:proofErr w:type="gramEnd"/>
      <w:r w:rsidRPr="00E04D0D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04D0D">
        <w:rPr>
          <w:spacing w:val="-4"/>
          <w:sz w:val="28"/>
          <w:szCs w:val="28"/>
          <w:lang w:val="en-US"/>
        </w:rPr>
        <w:t>aminotransferase</w:t>
      </w:r>
      <w:proofErr w:type="spellEnd"/>
      <w:r w:rsidRPr="00E04D0D">
        <w:rPr>
          <w:spacing w:val="-4"/>
          <w:sz w:val="28"/>
          <w:szCs w:val="28"/>
          <w:lang w:val="en-US"/>
        </w:rPr>
        <w:t xml:space="preserve"> (ALT), </w:t>
      </w:r>
      <w:proofErr w:type="spellStart"/>
      <w:r w:rsidRPr="00E04D0D">
        <w:rPr>
          <w:spacing w:val="-4"/>
          <w:sz w:val="28"/>
          <w:szCs w:val="28"/>
          <w:lang w:val="en-US"/>
        </w:rPr>
        <w:t>aspartate</w:t>
      </w:r>
      <w:proofErr w:type="spellEnd"/>
      <w:r w:rsidRPr="00E04D0D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04D0D">
        <w:rPr>
          <w:spacing w:val="-4"/>
          <w:sz w:val="28"/>
          <w:szCs w:val="28"/>
          <w:lang w:val="en-US"/>
        </w:rPr>
        <w:t>aminotransferase</w:t>
      </w:r>
      <w:proofErr w:type="spellEnd"/>
      <w:r w:rsidRPr="00E04D0D">
        <w:rPr>
          <w:spacing w:val="-4"/>
          <w:sz w:val="28"/>
          <w:szCs w:val="28"/>
          <w:lang w:val="en-US"/>
        </w:rPr>
        <w:t xml:space="preserve"> (AST) was determined. Patients in both groups were prescribed </w:t>
      </w:r>
      <w:proofErr w:type="spellStart"/>
      <w:r w:rsidRPr="00E04D0D">
        <w:rPr>
          <w:spacing w:val="-4"/>
          <w:sz w:val="28"/>
          <w:szCs w:val="28"/>
          <w:lang w:val="en-US"/>
        </w:rPr>
        <w:t>levothyroxine</w:t>
      </w:r>
      <w:proofErr w:type="spellEnd"/>
      <w:r w:rsidRPr="00E04D0D">
        <w:rPr>
          <w:spacing w:val="-4"/>
          <w:sz w:val="28"/>
          <w:szCs w:val="28"/>
          <w:lang w:val="en-US"/>
        </w:rPr>
        <w:t xml:space="preserve"> sodium (125-175 </w:t>
      </w:r>
      <w:proofErr w:type="spellStart"/>
      <w:r w:rsidRPr="00E04D0D">
        <w:rPr>
          <w:spacing w:val="-4"/>
          <w:sz w:val="28"/>
          <w:szCs w:val="28"/>
          <w:lang w:val="en-US"/>
        </w:rPr>
        <w:t>μg</w:t>
      </w:r>
      <w:proofErr w:type="spellEnd"/>
      <w:r w:rsidRPr="00E04D0D">
        <w:rPr>
          <w:spacing w:val="-4"/>
          <w:sz w:val="28"/>
          <w:szCs w:val="28"/>
          <w:lang w:val="en-US"/>
        </w:rPr>
        <w:t xml:space="preserve"> a day). Additionally, the 1st group of patients received </w:t>
      </w:r>
      <w:proofErr w:type="spellStart"/>
      <w:r w:rsidRPr="00E04D0D">
        <w:rPr>
          <w:spacing w:val="-4"/>
          <w:sz w:val="28"/>
          <w:szCs w:val="28"/>
          <w:lang w:val="en-US"/>
        </w:rPr>
        <w:t>arginine</w:t>
      </w:r>
      <w:proofErr w:type="spellEnd"/>
      <w:r w:rsidRPr="00E04D0D">
        <w:rPr>
          <w:spacing w:val="-4"/>
          <w:sz w:val="28"/>
          <w:szCs w:val="28"/>
          <w:lang w:val="en-US"/>
        </w:rPr>
        <w:t xml:space="preserve"> hydrochloride 42 mg/ml according to the scheme 200 ml a day per 15 days, the next 15 days L-</w:t>
      </w:r>
      <w:proofErr w:type="spellStart"/>
      <w:r w:rsidRPr="00E04D0D">
        <w:rPr>
          <w:spacing w:val="-4"/>
          <w:sz w:val="28"/>
          <w:szCs w:val="28"/>
          <w:lang w:val="en-US"/>
        </w:rPr>
        <w:t>arginine</w:t>
      </w:r>
      <w:proofErr w:type="spellEnd"/>
      <w:r w:rsidRPr="00E04D0D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04D0D">
        <w:rPr>
          <w:spacing w:val="-4"/>
          <w:sz w:val="28"/>
          <w:szCs w:val="28"/>
          <w:lang w:val="en-US"/>
        </w:rPr>
        <w:t>aspartate</w:t>
      </w:r>
      <w:proofErr w:type="spellEnd"/>
      <w:r w:rsidRPr="00E04D0D">
        <w:rPr>
          <w:spacing w:val="-4"/>
          <w:sz w:val="28"/>
          <w:szCs w:val="28"/>
          <w:lang w:val="en-US"/>
        </w:rPr>
        <w:t xml:space="preserve"> 200 mg/ml 5 ml a day. And the control group received only </w:t>
      </w:r>
      <w:proofErr w:type="spellStart"/>
      <w:r w:rsidRPr="00E04D0D">
        <w:rPr>
          <w:spacing w:val="-4"/>
          <w:sz w:val="28"/>
          <w:szCs w:val="28"/>
          <w:lang w:val="en-US"/>
        </w:rPr>
        <w:t>levothyroxine</w:t>
      </w:r>
      <w:proofErr w:type="spellEnd"/>
      <w:r w:rsidRPr="00E04D0D">
        <w:rPr>
          <w:spacing w:val="-4"/>
          <w:sz w:val="28"/>
          <w:szCs w:val="28"/>
          <w:lang w:val="en-US"/>
        </w:rPr>
        <w:t xml:space="preserve"> sodium.</w:t>
      </w:r>
    </w:p>
    <w:p w:rsidR="0031524E" w:rsidRPr="009E23EE" w:rsidRDefault="0031524E" w:rsidP="0031524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9E23EE">
        <w:rPr>
          <w:b/>
          <w:sz w:val="28"/>
          <w:szCs w:val="28"/>
          <w:lang w:val="en-US"/>
        </w:rPr>
        <w:t>Results</w:t>
      </w:r>
      <w:r>
        <w:rPr>
          <w:b/>
          <w:sz w:val="28"/>
          <w:szCs w:val="28"/>
          <w:lang w:val="en-US"/>
        </w:rPr>
        <w:t>.</w:t>
      </w:r>
      <w:proofErr w:type="gramEnd"/>
      <w:r w:rsidRPr="009E23EE">
        <w:rPr>
          <w:sz w:val="28"/>
          <w:szCs w:val="28"/>
          <w:lang w:val="en-US"/>
        </w:rPr>
        <w:t xml:space="preserve"> The level of TH in 1</w:t>
      </w:r>
      <w:r>
        <w:rPr>
          <w:sz w:val="28"/>
          <w:szCs w:val="28"/>
          <w:lang w:val="en-US"/>
        </w:rPr>
        <w:t>st</w:t>
      </w:r>
      <w:r w:rsidRPr="009E23EE">
        <w:rPr>
          <w:sz w:val="28"/>
          <w:szCs w:val="28"/>
          <w:lang w:val="en-US"/>
        </w:rPr>
        <w:t xml:space="preserve"> group decreased from 7.1±0.8 to 6.7±0.4 </w:t>
      </w:r>
      <w:proofErr w:type="spellStart"/>
      <w:r w:rsidRPr="009E23EE">
        <w:rPr>
          <w:sz w:val="28"/>
          <w:szCs w:val="28"/>
          <w:lang w:val="en-US"/>
        </w:rPr>
        <w:t>mmol</w:t>
      </w:r>
      <w:proofErr w:type="spellEnd"/>
      <w:r w:rsidRPr="009E23EE">
        <w:rPr>
          <w:sz w:val="28"/>
          <w:szCs w:val="28"/>
          <w:lang w:val="en-US"/>
        </w:rPr>
        <w:t>/l, and in 2</w:t>
      </w:r>
      <w:r>
        <w:rPr>
          <w:sz w:val="28"/>
          <w:szCs w:val="28"/>
          <w:lang w:val="en-US"/>
        </w:rPr>
        <w:t>nd</w:t>
      </w:r>
      <w:r w:rsidRPr="009E23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9E23EE">
        <w:rPr>
          <w:sz w:val="28"/>
          <w:szCs w:val="28"/>
          <w:lang w:val="en-US"/>
        </w:rPr>
        <w:t xml:space="preserve"> from 7.2±0.7 to 6.97±0.35 </w:t>
      </w:r>
      <w:proofErr w:type="spellStart"/>
      <w:r w:rsidRPr="009E23EE">
        <w:rPr>
          <w:sz w:val="28"/>
          <w:szCs w:val="28"/>
          <w:lang w:val="en-US"/>
        </w:rPr>
        <w:t>mmol</w:t>
      </w:r>
      <w:proofErr w:type="spellEnd"/>
      <w:r w:rsidRPr="009E23EE">
        <w:rPr>
          <w:sz w:val="28"/>
          <w:szCs w:val="28"/>
          <w:lang w:val="en-US"/>
        </w:rPr>
        <w:t xml:space="preserve">/l. In the 1st group TG decreased from 3.9±0.4 to 3.5±0.3 </w:t>
      </w:r>
      <w:proofErr w:type="spellStart"/>
      <w:r w:rsidRPr="009E23EE">
        <w:rPr>
          <w:sz w:val="28"/>
          <w:szCs w:val="28"/>
          <w:lang w:val="en-US"/>
        </w:rPr>
        <w:t>mmol</w:t>
      </w:r>
      <w:proofErr w:type="spellEnd"/>
      <w:r w:rsidRPr="009E23EE">
        <w:rPr>
          <w:sz w:val="28"/>
          <w:szCs w:val="28"/>
          <w:lang w:val="en-US"/>
        </w:rPr>
        <w:t xml:space="preserve">/l, and in the 2nd </w:t>
      </w:r>
      <w:r>
        <w:rPr>
          <w:sz w:val="28"/>
          <w:szCs w:val="28"/>
          <w:lang w:val="en-US"/>
        </w:rPr>
        <w:t>–</w:t>
      </w:r>
      <w:r w:rsidRPr="009E23EE">
        <w:rPr>
          <w:sz w:val="28"/>
          <w:szCs w:val="28"/>
          <w:lang w:val="en-US"/>
        </w:rPr>
        <w:t xml:space="preserve"> from 3.8±0.5 to 3.7±0.1 </w:t>
      </w:r>
      <w:proofErr w:type="spellStart"/>
      <w:r w:rsidRPr="009E23EE">
        <w:rPr>
          <w:sz w:val="28"/>
          <w:szCs w:val="28"/>
          <w:lang w:val="en-US"/>
        </w:rPr>
        <w:t>mmol</w:t>
      </w:r>
      <w:proofErr w:type="spellEnd"/>
      <w:r w:rsidRPr="009E23EE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l</w:t>
      </w:r>
      <w:r w:rsidRPr="009E23EE">
        <w:rPr>
          <w:sz w:val="28"/>
          <w:szCs w:val="28"/>
          <w:lang w:val="en-US"/>
        </w:rPr>
        <w:t xml:space="preserve">. LDL in </w:t>
      </w:r>
      <w:r>
        <w:rPr>
          <w:sz w:val="28"/>
          <w:szCs w:val="28"/>
          <w:lang w:val="en-US"/>
        </w:rPr>
        <w:t xml:space="preserve">1st </w:t>
      </w:r>
      <w:r w:rsidRPr="009E23EE">
        <w:rPr>
          <w:sz w:val="28"/>
          <w:szCs w:val="28"/>
          <w:lang w:val="en-US"/>
        </w:rPr>
        <w:t xml:space="preserve">group decreased from 5.9±1.4 to 5.5±1.2 </w:t>
      </w:r>
      <w:proofErr w:type="spellStart"/>
      <w:r w:rsidRPr="009E23EE">
        <w:rPr>
          <w:sz w:val="28"/>
          <w:szCs w:val="28"/>
          <w:lang w:val="en-US"/>
        </w:rPr>
        <w:t>mmol</w:t>
      </w:r>
      <w:proofErr w:type="spellEnd"/>
      <w:r w:rsidRPr="009E23EE">
        <w:rPr>
          <w:sz w:val="28"/>
          <w:szCs w:val="28"/>
          <w:lang w:val="en-US"/>
        </w:rPr>
        <w:t xml:space="preserve">/l, in the 2nd </w:t>
      </w:r>
      <w:r>
        <w:rPr>
          <w:sz w:val="28"/>
          <w:szCs w:val="28"/>
          <w:lang w:val="en-US"/>
        </w:rPr>
        <w:t>–</w:t>
      </w:r>
      <w:r w:rsidRPr="009E23EE">
        <w:rPr>
          <w:sz w:val="28"/>
          <w:szCs w:val="28"/>
          <w:lang w:val="en-US"/>
        </w:rPr>
        <w:t xml:space="preserve"> from 5.8±1.3 to 5.7±1.4 </w:t>
      </w:r>
      <w:proofErr w:type="spellStart"/>
      <w:r w:rsidRPr="009E23EE">
        <w:rPr>
          <w:sz w:val="28"/>
          <w:szCs w:val="28"/>
          <w:lang w:val="en-US"/>
        </w:rPr>
        <w:t>mmol</w:t>
      </w:r>
      <w:proofErr w:type="spellEnd"/>
      <w:r w:rsidRPr="009E23EE">
        <w:rPr>
          <w:sz w:val="28"/>
          <w:szCs w:val="28"/>
          <w:lang w:val="en-US"/>
        </w:rPr>
        <w:t xml:space="preserve">/l. The level of ALT in </w:t>
      </w:r>
      <w:r>
        <w:rPr>
          <w:sz w:val="28"/>
          <w:szCs w:val="28"/>
          <w:lang w:val="en-US"/>
        </w:rPr>
        <w:t xml:space="preserve">1st </w:t>
      </w:r>
      <w:r w:rsidRPr="009E23EE">
        <w:rPr>
          <w:sz w:val="28"/>
          <w:szCs w:val="28"/>
          <w:lang w:val="en-US"/>
        </w:rPr>
        <w:t xml:space="preserve">group decreased from 47.5±1.82 to 40.1±1.73 IU/l, the level of AST </w:t>
      </w:r>
      <w:r>
        <w:rPr>
          <w:sz w:val="28"/>
          <w:szCs w:val="28"/>
          <w:lang w:val="en-US"/>
        </w:rPr>
        <w:t>–</w:t>
      </w:r>
      <w:r w:rsidRPr="009E23EE">
        <w:rPr>
          <w:sz w:val="28"/>
          <w:szCs w:val="28"/>
          <w:lang w:val="en-US"/>
        </w:rPr>
        <w:t xml:space="preserve"> from 41.3±1.52 to 39.8±1.33 IU/l, in no changes in AST and ALT levels were observed in the control group.</w:t>
      </w:r>
    </w:p>
    <w:p w:rsidR="0031524E" w:rsidRPr="009E23EE" w:rsidRDefault="0031524E" w:rsidP="0031524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9E23EE">
        <w:rPr>
          <w:b/>
          <w:sz w:val="28"/>
          <w:szCs w:val="28"/>
          <w:lang w:val="en-US"/>
        </w:rPr>
        <w:t>Conclusions</w:t>
      </w:r>
      <w:r>
        <w:rPr>
          <w:b/>
          <w:sz w:val="28"/>
          <w:szCs w:val="28"/>
          <w:lang w:val="en-US"/>
        </w:rPr>
        <w:t>.</w:t>
      </w:r>
      <w:proofErr w:type="gramEnd"/>
      <w:r w:rsidRPr="009E23EE">
        <w:rPr>
          <w:sz w:val="28"/>
          <w:szCs w:val="28"/>
          <w:lang w:val="en-US"/>
        </w:rPr>
        <w:t xml:space="preserve"> Comprehensive treatment of patients with PH and NAFLD contributed to the improvement of liver </w:t>
      </w:r>
      <w:proofErr w:type="spellStart"/>
      <w:r w:rsidRPr="009E23EE">
        <w:rPr>
          <w:sz w:val="28"/>
          <w:szCs w:val="28"/>
          <w:lang w:val="en-US"/>
        </w:rPr>
        <w:t>transaminases</w:t>
      </w:r>
      <w:proofErr w:type="spellEnd"/>
      <w:r w:rsidRPr="009E23EE">
        <w:rPr>
          <w:sz w:val="28"/>
          <w:szCs w:val="28"/>
          <w:lang w:val="en-US"/>
        </w:rPr>
        <w:t xml:space="preserve"> (reduction of AST, ALT), as well as the normalization of the lipid profile (reduction of TC, TG and LDL).</w:t>
      </w:r>
    </w:p>
    <w:p w:rsidR="0031524E" w:rsidRDefault="0031524E" w:rsidP="0031524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9E23EE">
        <w:rPr>
          <w:b/>
          <w:sz w:val="28"/>
          <w:szCs w:val="28"/>
          <w:lang w:val="en-US"/>
        </w:rPr>
        <w:t>Key words</w:t>
      </w:r>
      <w:r w:rsidRPr="00E86C25">
        <w:rPr>
          <w:b/>
          <w:sz w:val="28"/>
          <w:szCs w:val="28"/>
          <w:lang w:val="en-US"/>
        </w:rPr>
        <w:t>:</w:t>
      </w:r>
      <w:r w:rsidRPr="009E23EE">
        <w:rPr>
          <w:sz w:val="28"/>
          <w:szCs w:val="28"/>
          <w:lang w:val="en-US"/>
        </w:rPr>
        <w:t xml:space="preserve"> postoperative hypothyroidism, nonalcoholic fatty liver disease, </w:t>
      </w:r>
      <w:proofErr w:type="spellStart"/>
      <w:r w:rsidRPr="009E23EE">
        <w:rPr>
          <w:sz w:val="28"/>
          <w:szCs w:val="28"/>
          <w:lang w:val="en-US"/>
        </w:rPr>
        <w:t>dyslipidemia</w:t>
      </w:r>
      <w:proofErr w:type="spellEnd"/>
      <w:r w:rsidRPr="009E23EE">
        <w:rPr>
          <w:sz w:val="28"/>
          <w:szCs w:val="28"/>
          <w:lang w:val="en-US"/>
        </w:rPr>
        <w:t>, hypercholesterolemia.</w:t>
      </w:r>
    </w:p>
    <w:p w:rsidR="0031524E" w:rsidRDefault="0031524E" w:rsidP="0031524E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31524E" w:rsidRPr="0031524E" w:rsidRDefault="0031524E" w:rsidP="0031524E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443273" w:rsidRPr="0031524E" w:rsidRDefault="00443273">
      <w:pPr>
        <w:rPr>
          <w:lang w:val="en-US"/>
        </w:rPr>
      </w:pPr>
    </w:p>
    <w:sectPr w:rsidR="00443273" w:rsidRPr="0031524E" w:rsidSect="00443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24E"/>
    <w:rsid w:val="0031524E"/>
    <w:rsid w:val="0044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4E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24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2862</Words>
  <Characters>1632</Characters>
  <Application>Microsoft Office Word</Application>
  <DocSecurity>0</DocSecurity>
  <Lines>13</Lines>
  <Paragraphs>8</Paragraphs>
  <ScaleCrop>false</ScaleCrop>
  <Company>diakov.net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2020-11-09T14:01:00Z</dcterms:created>
  <dcterms:modified xsi:type="dcterms:W3CDTF">2020-11-09T14:01:00Z</dcterms:modified>
</cp:coreProperties>
</file>