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5F" w:rsidRPr="00E86C25" w:rsidRDefault="00DE785F" w:rsidP="00DE785F">
      <w:pPr>
        <w:spacing w:after="120" w:line="276" w:lineRule="auto"/>
        <w:ind w:firstLine="0"/>
        <w:jc w:val="both"/>
        <w:rPr>
          <w:b/>
          <w:sz w:val="32"/>
          <w:szCs w:val="28"/>
        </w:rPr>
      </w:pPr>
      <w:r w:rsidRPr="00E86C25">
        <w:rPr>
          <w:b/>
          <w:sz w:val="32"/>
          <w:szCs w:val="28"/>
        </w:rPr>
        <w:t xml:space="preserve">Особливості </w:t>
      </w:r>
      <w:proofErr w:type="spellStart"/>
      <w:r w:rsidRPr="00E86C25">
        <w:rPr>
          <w:b/>
          <w:sz w:val="32"/>
          <w:szCs w:val="28"/>
        </w:rPr>
        <w:t>інфузійної</w:t>
      </w:r>
      <w:proofErr w:type="spellEnd"/>
      <w:r w:rsidRPr="00E86C25">
        <w:rPr>
          <w:b/>
          <w:sz w:val="32"/>
          <w:szCs w:val="28"/>
        </w:rPr>
        <w:t xml:space="preserve"> терапії у хворих терапевтичного профілю в період пандемії COVID-19</w:t>
      </w:r>
    </w:p>
    <w:p w:rsidR="00DE785F" w:rsidRPr="00E86C25" w:rsidRDefault="00DE785F" w:rsidP="00DE785F">
      <w:pPr>
        <w:spacing w:after="120" w:line="276" w:lineRule="auto"/>
        <w:ind w:firstLine="0"/>
        <w:jc w:val="both"/>
        <w:rPr>
          <w:b/>
          <w:sz w:val="26"/>
          <w:szCs w:val="26"/>
        </w:rPr>
      </w:pPr>
      <w:r w:rsidRPr="00E86C25">
        <w:rPr>
          <w:b/>
          <w:sz w:val="26"/>
          <w:szCs w:val="26"/>
        </w:rPr>
        <w:t>Галушко О.А.</w:t>
      </w:r>
    </w:p>
    <w:p w:rsidR="00DE785F" w:rsidRPr="00F31EBD" w:rsidRDefault="00DE785F" w:rsidP="00DE785F">
      <w:pPr>
        <w:spacing w:after="120" w:line="276" w:lineRule="auto"/>
        <w:ind w:firstLine="0"/>
        <w:jc w:val="both"/>
        <w:rPr>
          <w:spacing w:val="-4"/>
          <w:sz w:val="26"/>
          <w:szCs w:val="26"/>
        </w:rPr>
      </w:pPr>
      <w:r w:rsidRPr="00F31EBD">
        <w:rPr>
          <w:spacing w:val="-4"/>
          <w:sz w:val="26"/>
          <w:szCs w:val="26"/>
        </w:rPr>
        <w:t xml:space="preserve">Національна медична академія післядипломної освіти ім. П.Л. </w:t>
      </w:r>
      <w:proofErr w:type="spellStart"/>
      <w:r w:rsidRPr="00F31EBD">
        <w:rPr>
          <w:spacing w:val="-4"/>
          <w:sz w:val="26"/>
          <w:szCs w:val="26"/>
        </w:rPr>
        <w:t>Шупика</w:t>
      </w:r>
      <w:proofErr w:type="spellEnd"/>
      <w:r w:rsidRPr="00F31EBD">
        <w:rPr>
          <w:spacing w:val="-4"/>
          <w:sz w:val="26"/>
          <w:szCs w:val="26"/>
        </w:rPr>
        <w:t>, м. Київ, Україна</w:t>
      </w:r>
    </w:p>
    <w:p w:rsidR="00DE785F" w:rsidRPr="009E23EE" w:rsidRDefault="00DE785F" w:rsidP="00DE785F">
      <w:pPr>
        <w:spacing w:after="120" w:line="276" w:lineRule="auto"/>
        <w:ind w:firstLine="709"/>
        <w:jc w:val="both"/>
        <w:rPr>
          <w:sz w:val="28"/>
          <w:szCs w:val="28"/>
        </w:rPr>
      </w:pPr>
      <w:r w:rsidRPr="009E23EE">
        <w:rPr>
          <w:b/>
          <w:sz w:val="28"/>
          <w:szCs w:val="28"/>
        </w:rPr>
        <w:t>Мета</w:t>
      </w:r>
      <w:r>
        <w:rPr>
          <w:b/>
          <w:sz w:val="28"/>
          <w:szCs w:val="28"/>
        </w:rPr>
        <w:t>.</w:t>
      </w:r>
      <w:r w:rsidRPr="009E23EE">
        <w:rPr>
          <w:sz w:val="28"/>
          <w:szCs w:val="28"/>
        </w:rPr>
        <w:t xml:space="preserve"> Визначити особливості проведення </w:t>
      </w:r>
      <w:proofErr w:type="spellStart"/>
      <w:r w:rsidRPr="009E23EE">
        <w:rPr>
          <w:sz w:val="28"/>
          <w:szCs w:val="28"/>
        </w:rPr>
        <w:t>інфузійної</w:t>
      </w:r>
      <w:proofErr w:type="spellEnd"/>
      <w:r w:rsidRPr="009E23EE">
        <w:rPr>
          <w:sz w:val="28"/>
          <w:szCs w:val="28"/>
        </w:rPr>
        <w:t xml:space="preserve"> терапії (ІТ) у хворих терапевтичного профілю в період пандемії COVID-19.</w:t>
      </w:r>
    </w:p>
    <w:p w:rsidR="00DE785F" w:rsidRPr="009E23EE" w:rsidRDefault="00DE785F" w:rsidP="00DE785F">
      <w:pPr>
        <w:spacing w:after="120" w:line="276" w:lineRule="auto"/>
        <w:ind w:firstLine="709"/>
        <w:jc w:val="both"/>
        <w:rPr>
          <w:sz w:val="28"/>
          <w:szCs w:val="28"/>
        </w:rPr>
      </w:pPr>
      <w:r w:rsidRPr="009E23EE">
        <w:rPr>
          <w:b/>
          <w:sz w:val="28"/>
          <w:szCs w:val="28"/>
        </w:rPr>
        <w:t>Матеріал</w:t>
      </w:r>
      <w:r>
        <w:rPr>
          <w:b/>
          <w:sz w:val="28"/>
          <w:szCs w:val="28"/>
        </w:rPr>
        <w:t>и</w:t>
      </w:r>
      <w:r w:rsidRPr="009E23EE">
        <w:rPr>
          <w:b/>
          <w:sz w:val="28"/>
          <w:szCs w:val="28"/>
        </w:rPr>
        <w:t xml:space="preserve"> </w:t>
      </w:r>
      <w:r>
        <w:rPr>
          <w:b/>
          <w:sz w:val="28"/>
          <w:szCs w:val="28"/>
        </w:rPr>
        <w:t>та</w:t>
      </w:r>
      <w:r w:rsidRPr="009E23EE">
        <w:rPr>
          <w:b/>
          <w:sz w:val="28"/>
          <w:szCs w:val="28"/>
        </w:rPr>
        <w:t xml:space="preserve"> методи.</w:t>
      </w:r>
      <w:r w:rsidRPr="009E23EE">
        <w:rPr>
          <w:sz w:val="28"/>
          <w:szCs w:val="28"/>
        </w:rPr>
        <w:t xml:space="preserve"> Був проведений пошук публікацій </w:t>
      </w:r>
      <w:r>
        <w:rPr>
          <w:sz w:val="28"/>
          <w:szCs w:val="28"/>
        </w:rPr>
        <w:t>у</w:t>
      </w:r>
      <w:r w:rsidRPr="009E23EE">
        <w:rPr>
          <w:sz w:val="28"/>
          <w:szCs w:val="28"/>
        </w:rPr>
        <w:t xml:space="preserve"> систем</w:t>
      </w:r>
      <w:r>
        <w:rPr>
          <w:sz w:val="28"/>
          <w:szCs w:val="28"/>
        </w:rPr>
        <w:t>ах</w:t>
      </w:r>
      <w:r w:rsidRPr="009E23EE">
        <w:rPr>
          <w:sz w:val="28"/>
          <w:szCs w:val="28"/>
        </w:rPr>
        <w:t xml:space="preserve"> </w:t>
      </w:r>
      <w:proofErr w:type="spellStart"/>
      <w:r w:rsidRPr="009E23EE">
        <w:rPr>
          <w:sz w:val="28"/>
          <w:szCs w:val="28"/>
        </w:rPr>
        <w:t>PubMed</w:t>
      </w:r>
      <w:proofErr w:type="spellEnd"/>
      <w:r w:rsidRPr="009E23EE">
        <w:rPr>
          <w:sz w:val="28"/>
          <w:szCs w:val="28"/>
        </w:rPr>
        <w:t xml:space="preserve"> </w:t>
      </w:r>
      <w:r>
        <w:rPr>
          <w:sz w:val="28"/>
          <w:szCs w:val="28"/>
        </w:rPr>
        <w:t>і</w:t>
      </w:r>
      <w:r w:rsidRPr="009E23EE">
        <w:rPr>
          <w:sz w:val="28"/>
          <w:szCs w:val="28"/>
        </w:rPr>
        <w:t xml:space="preserve"> </w:t>
      </w:r>
      <w:proofErr w:type="spellStart"/>
      <w:r w:rsidRPr="009E23EE">
        <w:rPr>
          <w:sz w:val="28"/>
          <w:szCs w:val="28"/>
        </w:rPr>
        <w:t>Google</w:t>
      </w:r>
      <w:proofErr w:type="spellEnd"/>
      <w:r w:rsidRPr="009E23EE">
        <w:rPr>
          <w:sz w:val="28"/>
          <w:szCs w:val="28"/>
        </w:rPr>
        <w:t xml:space="preserve"> </w:t>
      </w:r>
      <w:proofErr w:type="spellStart"/>
      <w:r w:rsidRPr="009E23EE">
        <w:rPr>
          <w:sz w:val="28"/>
          <w:szCs w:val="28"/>
        </w:rPr>
        <w:t>Scholar</w:t>
      </w:r>
      <w:proofErr w:type="spellEnd"/>
      <w:r w:rsidRPr="009E23EE">
        <w:rPr>
          <w:sz w:val="28"/>
          <w:szCs w:val="28"/>
        </w:rPr>
        <w:t xml:space="preserve"> за </w:t>
      </w:r>
      <w:r>
        <w:rPr>
          <w:sz w:val="28"/>
          <w:szCs w:val="28"/>
        </w:rPr>
        <w:t>такими</w:t>
      </w:r>
      <w:r w:rsidRPr="009E23EE">
        <w:rPr>
          <w:sz w:val="28"/>
          <w:szCs w:val="28"/>
        </w:rPr>
        <w:t xml:space="preserve"> термінами: COVID-19, </w:t>
      </w:r>
      <w:proofErr w:type="spellStart"/>
      <w:r w:rsidRPr="009E23EE">
        <w:rPr>
          <w:sz w:val="28"/>
          <w:szCs w:val="28"/>
        </w:rPr>
        <w:t>інфузійна</w:t>
      </w:r>
      <w:proofErr w:type="spellEnd"/>
      <w:r w:rsidRPr="009E23EE">
        <w:rPr>
          <w:sz w:val="28"/>
          <w:szCs w:val="28"/>
        </w:rPr>
        <w:t xml:space="preserve"> терапія, кристалоїди, колоїди. </w:t>
      </w:r>
      <w:r>
        <w:rPr>
          <w:sz w:val="28"/>
          <w:szCs w:val="28"/>
        </w:rPr>
        <w:t>Знайдено</w:t>
      </w:r>
      <w:r w:rsidRPr="009E23EE">
        <w:rPr>
          <w:sz w:val="28"/>
          <w:szCs w:val="28"/>
        </w:rPr>
        <w:t xml:space="preserve"> 68 публікацій, які оприлюднені від початку епідемії </w:t>
      </w:r>
      <w:r>
        <w:rPr>
          <w:sz w:val="28"/>
          <w:szCs w:val="28"/>
        </w:rPr>
        <w:t>в</w:t>
      </w:r>
      <w:r w:rsidRPr="009E23EE">
        <w:rPr>
          <w:sz w:val="28"/>
          <w:szCs w:val="28"/>
        </w:rPr>
        <w:t xml:space="preserve"> грудні 2019 р</w:t>
      </w:r>
      <w:r>
        <w:rPr>
          <w:sz w:val="28"/>
          <w:szCs w:val="28"/>
        </w:rPr>
        <w:t>.</w:t>
      </w:r>
      <w:r w:rsidRPr="009E23EE">
        <w:rPr>
          <w:sz w:val="28"/>
          <w:szCs w:val="28"/>
        </w:rPr>
        <w:t xml:space="preserve"> по 15 серпня 2020 р.</w:t>
      </w:r>
    </w:p>
    <w:p w:rsidR="00DE785F" w:rsidRPr="009E23EE" w:rsidRDefault="00DE785F" w:rsidP="00DE785F">
      <w:pPr>
        <w:spacing w:after="120" w:line="276" w:lineRule="auto"/>
        <w:ind w:firstLine="709"/>
        <w:jc w:val="both"/>
        <w:rPr>
          <w:sz w:val="28"/>
          <w:szCs w:val="28"/>
        </w:rPr>
      </w:pPr>
      <w:r w:rsidRPr="009E23EE">
        <w:rPr>
          <w:b/>
          <w:sz w:val="28"/>
          <w:szCs w:val="28"/>
        </w:rPr>
        <w:t xml:space="preserve">Результати та </w:t>
      </w:r>
      <w:r>
        <w:rPr>
          <w:b/>
          <w:sz w:val="28"/>
          <w:szCs w:val="28"/>
        </w:rPr>
        <w:t xml:space="preserve">їх </w:t>
      </w:r>
      <w:r w:rsidRPr="009E23EE">
        <w:rPr>
          <w:b/>
          <w:sz w:val="28"/>
          <w:szCs w:val="28"/>
        </w:rPr>
        <w:t>обговорення.</w:t>
      </w:r>
      <w:r w:rsidRPr="00F31EBD">
        <w:rPr>
          <w:sz w:val="28"/>
          <w:szCs w:val="28"/>
        </w:rPr>
        <w:t xml:space="preserve"> </w:t>
      </w:r>
      <w:r w:rsidRPr="009E23EE">
        <w:rPr>
          <w:sz w:val="28"/>
          <w:szCs w:val="28"/>
        </w:rPr>
        <w:t xml:space="preserve">Публікацій, </w:t>
      </w:r>
      <w:r>
        <w:rPr>
          <w:sz w:val="28"/>
          <w:szCs w:val="28"/>
        </w:rPr>
        <w:t>які</w:t>
      </w:r>
      <w:r w:rsidRPr="009E23EE">
        <w:rPr>
          <w:sz w:val="28"/>
          <w:szCs w:val="28"/>
        </w:rPr>
        <w:t xml:space="preserve"> характеризують особливості проведення ІТ у хворих на COVID-19</w:t>
      </w:r>
      <w:r>
        <w:rPr>
          <w:sz w:val="28"/>
          <w:szCs w:val="28"/>
        </w:rPr>
        <w:t>, на жаль,</w:t>
      </w:r>
      <w:r w:rsidRPr="009E23EE">
        <w:rPr>
          <w:sz w:val="28"/>
          <w:szCs w:val="28"/>
        </w:rPr>
        <w:t xml:space="preserve"> дуже мало. Найповні</w:t>
      </w:r>
      <w:r>
        <w:rPr>
          <w:sz w:val="28"/>
          <w:szCs w:val="28"/>
        </w:rPr>
        <w:t>ші</w:t>
      </w:r>
      <w:r w:rsidRPr="009E23EE">
        <w:rPr>
          <w:sz w:val="28"/>
          <w:szCs w:val="28"/>
        </w:rPr>
        <w:t xml:space="preserve"> рекомендації викладен</w:t>
      </w:r>
      <w:r>
        <w:rPr>
          <w:sz w:val="28"/>
          <w:szCs w:val="28"/>
        </w:rPr>
        <w:t>о</w:t>
      </w:r>
      <w:r w:rsidRPr="009E23EE">
        <w:rPr>
          <w:sz w:val="28"/>
          <w:szCs w:val="28"/>
        </w:rPr>
        <w:t xml:space="preserve"> в </w:t>
      </w:r>
      <w:r>
        <w:rPr>
          <w:sz w:val="28"/>
          <w:szCs w:val="28"/>
        </w:rPr>
        <w:t>Настанові</w:t>
      </w:r>
      <w:r w:rsidRPr="009E23EE">
        <w:rPr>
          <w:sz w:val="28"/>
          <w:szCs w:val="28"/>
        </w:rPr>
        <w:t xml:space="preserve"> з ведення критично</w:t>
      </w:r>
      <w:r>
        <w:rPr>
          <w:sz w:val="28"/>
          <w:szCs w:val="28"/>
        </w:rPr>
        <w:t xml:space="preserve"> </w:t>
      </w:r>
      <w:r w:rsidRPr="009E23EE">
        <w:rPr>
          <w:sz w:val="28"/>
          <w:szCs w:val="28"/>
        </w:rPr>
        <w:t xml:space="preserve">хворих дорослих пацієнтів </w:t>
      </w:r>
      <w:r>
        <w:rPr>
          <w:sz w:val="28"/>
          <w:szCs w:val="28"/>
        </w:rPr>
        <w:t>і</w:t>
      </w:r>
      <w:r w:rsidRPr="009E23EE">
        <w:rPr>
          <w:sz w:val="28"/>
          <w:szCs w:val="28"/>
        </w:rPr>
        <w:t>з COVID-19, оприлюднен</w:t>
      </w:r>
      <w:r>
        <w:rPr>
          <w:sz w:val="28"/>
          <w:szCs w:val="28"/>
        </w:rPr>
        <w:t>ій</w:t>
      </w:r>
      <w:r w:rsidRPr="009E23EE">
        <w:rPr>
          <w:sz w:val="28"/>
          <w:szCs w:val="28"/>
        </w:rPr>
        <w:t xml:space="preserve"> Рухом виживання при сепсисі. Зазначається, що показа</w:t>
      </w:r>
      <w:r>
        <w:rPr>
          <w:sz w:val="28"/>
          <w:szCs w:val="28"/>
        </w:rPr>
        <w:t>ння</w:t>
      </w:r>
      <w:r w:rsidRPr="009E23EE">
        <w:rPr>
          <w:sz w:val="28"/>
          <w:szCs w:val="28"/>
        </w:rPr>
        <w:t xml:space="preserve">ми для проведення ІТ при COVID-19 є: нестабільність гемодинаміки, </w:t>
      </w:r>
      <w:proofErr w:type="spellStart"/>
      <w:r w:rsidRPr="009E23EE">
        <w:rPr>
          <w:sz w:val="28"/>
          <w:szCs w:val="28"/>
        </w:rPr>
        <w:t>гіповолемічний</w:t>
      </w:r>
      <w:proofErr w:type="spellEnd"/>
      <w:r w:rsidRPr="009E23EE">
        <w:rPr>
          <w:sz w:val="28"/>
          <w:szCs w:val="28"/>
        </w:rPr>
        <w:t xml:space="preserve"> і </w:t>
      </w:r>
      <w:proofErr w:type="spellStart"/>
      <w:r w:rsidRPr="009E23EE">
        <w:rPr>
          <w:sz w:val="28"/>
          <w:szCs w:val="28"/>
        </w:rPr>
        <w:t>кардіогенний</w:t>
      </w:r>
      <w:proofErr w:type="spellEnd"/>
      <w:r w:rsidRPr="009E23EE">
        <w:rPr>
          <w:sz w:val="28"/>
          <w:szCs w:val="28"/>
        </w:rPr>
        <w:t xml:space="preserve"> шок, ураження серця та супутні захворювання (особливо діабет </w:t>
      </w:r>
      <w:r>
        <w:rPr>
          <w:sz w:val="28"/>
          <w:szCs w:val="28"/>
        </w:rPr>
        <w:t>і</w:t>
      </w:r>
      <w:r w:rsidRPr="009E23EE">
        <w:rPr>
          <w:sz w:val="28"/>
          <w:szCs w:val="28"/>
        </w:rPr>
        <w:t xml:space="preserve"> серцево-судинні захворювання). Для гострої </w:t>
      </w:r>
      <w:proofErr w:type="spellStart"/>
      <w:r w:rsidRPr="009E23EE">
        <w:rPr>
          <w:sz w:val="28"/>
          <w:szCs w:val="28"/>
        </w:rPr>
        <w:t>ресус</w:t>
      </w:r>
      <w:r>
        <w:rPr>
          <w:sz w:val="28"/>
          <w:szCs w:val="28"/>
        </w:rPr>
        <w:t>ц</w:t>
      </w:r>
      <w:r w:rsidRPr="009E23EE">
        <w:rPr>
          <w:sz w:val="28"/>
          <w:szCs w:val="28"/>
        </w:rPr>
        <w:t>итації</w:t>
      </w:r>
      <w:proofErr w:type="spellEnd"/>
      <w:r w:rsidRPr="009E23EE">
        <w:rPr>
          <w:sz w:val="28"/>
          <w:szCs w:val="28"/>
        </w:rPr>
        <w:t xml:space="preserve"> дорослих </w:t>
      </w:r>
      <w:r>
        <w:rPr>
          <w:sz w:val="28"/>
          <w:szCs w:val="28"/>
        </w:rPr>
        <w:t>і</w:t>
      </w:r>
      <w:r w:rsidRPr="009E23EE">
        <w:rPr>
          <w:sz w:val="28"/>
          <w:szCs w:val="28"/>
        </w:rPr>
        <w:t xml:space="preserve">з COVID-19 </w:t>
      </w:r>
      <w:r>
        <w:rPr>
          <w:sz w:val="28"/>
          <w:szCs w:val="28"/>
        </w:rPr>
        <w:t>і</w:t>
      </w:r>
      <w:r w:rsidRPr="009E23EE">
        <w:rPr>
          <w:sz w:val="28"/>
          <w:szCs w:val="28"/>
        </w:rPr>
        <w:t xml:space="preserve"> шоком рекомендується використовувати не колоїди, а </w:t>
      </w:r>
      <w:proofErr w:type="spellStart"/>
      <w:r w:rsidRPr="009E23EE">
        <w:rPr>
          <w:sz w:val="28"/>
          <w:szCs w:val="28"/>
        </w:rPr>
        <w:t>буферизовані</w:t>
      </w:r>
      <w:proofErr w:type="spellEnd"/>
      <w:r w:rsidRPr="009E23EE">
        <w:rPr>
          <w:sz w:val="28"/>
          <w:szCs w:val="28"/>
        </w:rPr>
        <w:t xml:space="preserve"> та збалансовані кристалоїди. В Україні серед збалансованих </w:t>
      </w:r>
      <w:proofErr w:type="spellStart"/>
      <w:r w:rsidRPr="009E23EE">
        <w:rPr>
          <w:sz w:val="28"/>
          <w:szCs w:val="28"/>
        </w:rPr>
        <w:t>буферизованих</w:t>
      </w:r>
      <w:proofErr w:type="spellEnd"/>
      <w:r w:rsidRPr="009E23EE">
        <w:rPr>
          <w:sz w:val="28"/>
          <w:szCs w:val="28"/>
        </w:rPr>
        <w:t xml:space="preserve"> кристалоїдів найбільш популярним і розповсюдженим розчином є </w:t>
      </w:r>
      <w:proofErr w:type="spellStart"/>
      <w:r w:rsidRPr="009E23EE">
        <w:rPr>
          <w:sz w:val="28"/>
          <w:szCs w:val="28"/>
        </w:rPr>
        <w:t>Реосорбілакт</w:t>
      </w:r>
      <w:proofErr w:type="spellEnd"/>
      <w:r w:rsidRPr="009E23EE">
        <w:rPr>
          <w:sz w:val="28"/>
          <w:szCs w:val="28"/>
        </w:rPr>
        <w:t xml:space="preserve">, який має велику кількість позитивних відгуків у вітчизняних і закордонних публікаціях, </w:t>
      </w:r>
      <w:r>
        <w:rPr>
          <w:sz w:val="28"/>
          <w:szCs w:val="28"/>
        </w:rPr>
        <w:t>у</w:t>
      </w:r>
      <w:r w:rsidRPr="009E23EE">
        <w:rPr>
          <w:sz w:val="28"/>
          <w:szCs w:val="28"/>
        </w:rPr>
        <w:t xml:space="preserve"> тому числі при пневмоніях і сепсисі. Щодо використання колоїдів рекомендації розділилися </w:t>
      </w:r>
      <w:r>
        <w:rPr>
          <w:sz w:val="28"/>
          <w:szCs w:val="28"/>
        </w:rPr>
        <w:t>так</w:t>
      </w:r>
      <w:r w:rsidRPr="009E23EE">
        <w:rPr>
          <w:sz w:val="28"/>
          <w:szCs w:val="28"/>
        </w:rPr>
        <w:t xml:space="preserve">им чином: </w:t>
      </w:r>
      <w:proofErr w:type="spellStart"/>
      <w:r w:rsidRPr="009E23EE">
        <w:rPr>
          <w:sz w:val="28"/>
          <w:szCs w:val="28"/>
        </w:rPr>
        <w:t>декстрани</w:t>
      </w:r>
      <w:proofErr w:type="spellEnd"/>
      <w:r w:rsidRPr="009E23EE">
        <w:rPr>
          <w:sz w:val="28"/>
          <w:szCs w:val="28"/>
        </w:rPr>
        <w:t xml:space="preserve">, желатини </w:t>
      </w:r>
      <w:r>
        <w:rPr>
          <w:sz w:val="28"/>
          <w:szCs w:val="28"/>
        </w:rPr>
        <w:t>та</w:t>
      </w:r>
      <w:r w:rsidRPr="009E23EE">
        <w:rPr>
          <w:sz w:val="28"/>
          <w:szCs w:val="28"/>
        </w:rPr>
        <w:t xml:space="preserve"> розчини </w:t>
      </w:r>
      <w:proofErr w:type="spellStart"/>
      <w:r w:rsidRPr="009E23EE">
        <w:rPr>
          <w:sz w:val="28"/>
          <w:szCs w:val="28"/>
        </w:rPr>
        <w:t>гідроксиетильованих</w:t>
      </w:r>
      <w:proofErr w:type="spellEnd"/>
      <w:r w:rsidRPr="009E23EE">
        <w:rPr>
          <w:sz w:val="28"/>
          <w:szCs w:val="28"/>
        </w:rPr>
        <w:t xml:space="preserve"> крохмалів при COVID-19 не рекомендуються; альбумін може застосовуватися за спеціальними показаннями (наприклад, тяжка </w:t>
      </w:r>
      <w:proofErr w:type="spellStart"/>
      <w:r w:rsidRPr="009E23EE">
        <w:rPr>
          <w:sz w:val="28"/>
          <w:szCs w:val="28"/>
        </w:rPr>
        <w:t>гіпоальбумінемія</w:t>
      </w:r>
      <w:proofErr w:type="spellEnd"/>
      <w:r w:rsidRPr="009E23EE">
        <w:rPr>
          <w:sz w:val="28"/>
          <w:szCs w:val="28"/>
        </w:rPr>
        <w:t xml:space="preserve">), але не рекомендований для рутинної </w:t>
      </w:r>
      <w:r>
        <w:rPr>
          <w:sz w:val="28"/>
          <w:szCs w:val="28"/>
        </w:rPr>
        <w:t>та</w:t>
      </w:r>
      <w:r w:rsidRPr="009E23EE">
        <w:rPr>
          <w:sz w:val="28"/>
          <w:szCs w:val="28"/>
        </w:rPr>
        <w:t xml:space="preserve"> початкової </w:t>
      </w:r>
      <w:proofErr w:type="spellStart"/>
      <w:r w:rsidRPr="009E23EE">
        <w:rPr>
          <w:sz w:val="28"/>
          <w:szCs w:val="28"/>
        </w:rPr>
        <w:t>ресус</w:t>
      </w:r>
      <w:r>
        <w:rPr>
          <w:sz w:val="28"/>
          <w:szCs w:val="28"/>
        </w:rPr>
        <w:t>ц</w:t>
      </w:r>
      <w:r w:rsidRPr="009E23EE">
        <w:rPr>
          <w:sz w:val="28"/>
          <w:szCs w:val="28"/>
        </w:rPr>
        <w:t>итації</w:t>
      </w:r>
      <w:proofErr w:type="spellEnd"/>
      <w:r w:rsidRPr="009E23EE">
        <w:rPr>
          <w:sz w:val="28"/>
          <w:szCs w:val="28"/>
        </w:rPr>
        <w:t xml:space="preserve">; переливання плазми </w:t>
      </w:r>
      <w:proofErr w:type="spellStart"/>
      <w:r w:rsidRPr="009E23EE">
        <w:rPr>
          <w:sz w:val="28"/>
          <w:szCs w:val="28"/>
        </w:rPr>
        <w:t>реконвалесцентів</w:t>
      </w:r>
      <w:proofErr w:type="spellEnd"/>
      <w:r w:rsidRPr="009E23EE">
        <w:rPr>
          <w:sz w:val="28"/>
          <w:szCs w:val="28"/>
        </w:rPr>
        <w:t xml:space="preserve"> видається перспективним методом, який може забезпечити пасивний імунітет від специфічних до SARS-CoV</w:t>
      </w:r>
      <w:r>
        <w:rPr>
          <w:sz w:val="28"/>
          <w:szCs w:val="28"/>
        </w:rPr>
        <w:t>-</w:t>
      </w:r>
      <w:r w:rsidRPr="009E23EE">
        <w:rPr>
          <w:sz w:val="28"/>
          <w:szCs w:val="28"/>
        </w:rPr>
        <w:t xml:space="preserve">2 антитіл, але поки що через брак доказів не рекомендується для рутинного застосування. Щодо визначення об’єму ІТ, то для гострої </w:t>
      </w:r>
      <w:proofErr w:type="spellStart"/>
      <w:r w:rsidRPr="009E23EE">
        <w:rPr>
          <w:sz w:val="28"/>
          <w:szCs w:val="28"/>
        </w:rPr>
        <w:t>ресус</w:t>
      </w:r>
      <w:r>
        <w:rPr>
          <w:sz w:val="28"/>
          <w:szCs w:val="28"/>
        </w:rPr>
        <w:t>ц</w:t>
      </w:r>
      <w:r w:rsidRPr="009E23EE">
        <w:rPr>
          <w:sz w:val="28"/>
          <w:szCs w:val="28"/>
        </w:rPr>
        <w:t>итації</w:t>
      </w:r>
      <w:proofErr w:type="spellEnd"/>
      <w:r w:rsidRPr="009E23EE">
        <w:rPr>
          <w:sz w:val="28"/>
          <w:szCs w:val="28"/>
        </w:rPr>
        <w:t xml:space="preserve"> дорослих </w:t>
      </w:r>
      <w:r>
        <w:rPr>
          <w:sz w:val="28"/>
          <w:szCs w:val="28"/>
        </w:rPr>
        <w:t>і</w:t>
      </w:r>
      <w:r w:rsidRPr="009E23EE">
        <w:rPr>
          <w:sz w:val="28"/>
          <w:szCs w:val="28"/>
        </w:rPr>
        <w:t xml:space="preserve">з COVID-19 </w:t>
      </w:r>
      <w:r>
        <w:rPr>
          <w:sz w:val="28"/>
          <w:szCs w:val="28"/>
        </w:rPr>
        <w:t>і</w:t>
      </w:r>
      <w:r w:rsidRPr="009E23EE">
        <w:rPr>
          <w:sz w:val="28"/>
          <w:szCs w:val="28"/>
        </w:rPr>
        <w:t xml:space="preserve"> шоком пропонують використовувати консервативну, а не ліберальну стратегією введення рідини. Зокрема, </w:t>
      </w:r>
      <w:r>
        <w:rPr>
          <w:sz w:val="28"/>
          <w:szCs w:val="28"/>
        </w:rPr>
        <w:t>в</w:t>
      </w:r>
      <w:r w:rsidRPr="009E23EE">
        <w:rPr>
          <w:sz w:val="28"/>
          <w:szCs w:val="28"/>
        </w:rPr>
        <w:t xml:space="preserve"> </w:t>
      </w:r>
      <w:proofErr w:type="spellStart"/>
      <w:r w:rsidRPr="009E23EE">
        <w:rPr>
          <w:sz w:val="28"/>
          <w:szCs w:val="28"/>
        </w:rPr>
        <w:t>метааналізі</w:t>
      </w:r>
      <w:proofErr w:type="spellEnd"/>
      <w:r w:rsidRPr="009E23EE">
        <w:rPr>
          <w:sz w:val="28"/>
          <w:szCs w:val="28"/>
        </w:rPr>
        <w:t xml:space="preserve"> 11 </w:t>
      </w:r>
      <w:proofErr w:type="spellStart"/>
      <w:r w:rsidRPr="009E23EE">
        <w:rPr>
          <w:sz w:val="28"/>
          <w:szCs w:val="28"/>
        </w:rPr>
        <w:t>рандомізованих</w:t>
      </w:r>
      <w:proofErr w:type="spellEnd"/>
      <w:r w:rsidRPr="009E23EE">
        <w:rPr>
          <w:sz w:val="28"/>
          <w:szCs w:val="28"/>
        </w:rPr>
        <w:t xml:space="preserve"> клінічних досліджень (n=2051) було показано, що хворі з </w:t>
      </w:r>
      <w:r>
        <w:rPr>
          <w:sz w:val="28"/>
          <w:szCs w:val="28"/>
        </w:rPr>
        <w:t xml:space="preserve">респіраторним </w:t>
      </w:r>
      <w:proofErr w:type="spellStart"/>
      <w:r>
        <w:rPr>
          <w:sz w:val="28"/>
          <w:szCs w:val="28"/>
        </w:rPr>
        <w:t>дистрес-синдромом</w:t>
      </w:r>
      <w:proofErr w:type="spellEnd"/>
      <w:r w:rsidRPr="009E23EE">
        <w:rPr>
          <w:sz w:val="28"/>
          <w:szCs w:val="28"/>
        </w:rPr>
        <w:t xml:space="preserve"> або сепсисом, </w:t>
      </w:r>
      <w:r>
        <w:rPr>
          <w:sz w:val="28"/>
          <w:szCs w:val="28"/>
        </w:rPr>
        <w:t>які</w:t>
      </w:r>
      <w:r w:rsidRPr="009E23EE">
        <w:rPr>
          <w:sz w:val="28"/>
          <w:szCs w:val="28"/>
        </w:rPr>
        <w:t xml:space="preserve"> отримували рідину згідно </w:t>
      </w:r>
      <w:r>
        <w:rPr>
          <w:sz w:val="28"/>
          <w:szCs w:val="28"/>
        </w:rPr>
        <w:t xml:space="preserve">з </w:t>
      </w:r>
      <w:r w:rsidRPr="009E23EE">
        <w:rPr>
          <w:sz w:val="28"/>
          <w:szCs w:val="28"/>
        </w:rPr>
        <w:t>консервативно</w:t>
      </w:r>
      <w:r>
        <w:rPr>
          <w:sz w:val="28"/>
          <w:szCs w:val="28"/>
        </w:rPr>
        <w:t>ю</w:t>
      </w:r>
      <w:r w:rsidRPr="009E23EE">
        <w:rPr>
          <w:sz w:val="28"/>
          <w:szCs w:val="28"/>
        </w:rPr>
        <w:t xml:space="preserve"> стратегі</w:t>
      </w:r>
      <w:r>
        <w:rPr>
          <w:sz w:val="28"/>
          <w:szCs w:val="28"/>
        </w:rPr>
        <w:t>єю</w:t>
      </w:r>
      <w:r w:rsidRPr="009E23EE">
        <w:rPr>
          <w:sz w:val="28"/>
          <w:szCs w:val="28"/>
        </w:rPr>
        <w:t xml:space="preserve">, мали меншу тривалість штучної вентиляції </w:t>
      </w:r>
      <w:r>
        <w:rPr>
          <w:sz w:val="28"/>
          <w:szCs w:val="28"/>
        </w:rPr>
        <w:t>легень і</w:t>
      </w:r>
      <w:r w:rsidRPr="009E23EE">
        <w:rPr>
          <w:sz w:val="28"/>
          <w:szCs w:val="28"/>
        </w:rPr>
        <w:t xml:space="preserve"> коротший період перебування у відділенні інтенсивної терапії (ВІТ), </w:t>
      </w:r>
      <w:r>
        <w:rPr>
          <w:sz w:val="28"/>
          <w:szCs w:val="28"/>
        </w:rPr>
        <w:t>а</w:t>
      </w:r>
      <w:r w:rsidRPr="009E23EE">
        <w:rPr>
          <w:sz w:val="28"/>
          <w:szCs w:val="28"/>
        </w:rPr>
        <w:t xml:space="preserve">ніж пацієнти, </w:t>
      </w:r>
      <w:r>
        <w:rPr>
          <w:sz w:val="28"/>
          <w:szCs w:val="28"/>
        </w:rPr>
        <w:t xml:space="preserve">в </w:t>
      </w:r>
      <w:r w:rsidRPr="009E23EE">
        <w:rPr>
          <w:sz w:val="28"/>
          <w:szCs w:val="28"/>
        </w:rPr>
        <w:t>яки</w:t>
      </w:r>
      <w:r>
        <w:rPr>
          <w:sz w:val="28"/>
          <w:szCs w:val="28"/>
        </w:rPr>
        <w:t>х застосовували</w:t>
      </w:r>
      <w:r w:rsidRPr="009E23EE">
        <w:rPr>
          <w:sz w:val="28"/>
          <w:szCs w:val="28"/>
        </w:rPr>
        <w:t xml:space="preserve"> ліберальну стратегію </w:t>
      </w:r>
      <w:r>
        <w:rPr>
          <w:sz w:val="28"/>
          <w:szCs w:val="28"/>
        </w:rPr>
        <w:t xml:space="preserve">введення </w:t>
      </w:r>
      <w:r w:rsidRPr="009E23EE">
        <w:rPr>
          <w:sz w:val="28"/>
          <w:szCs w:val="28"/>
        </w:rPr>
        <w:t xml:space="preserve">рідини. При лихоманці у хворих на COVID-19 пропонується </w:t>
      </w:r>
      <w:r w:rsidRPr="009E23EE">
        <w:rPr>
          <w:sz w:val="28"/>
          <w:szCs w:val="28"/>
        </w:rPr>
        <w:lastRenderedPageBreak/>
        <w:t xml:space="preserve">використовувати </w:t>
      </w:r>
      <w:proofErr w:type="spellStart"/>
      <w:r w:rsidRPr="009E23EE">
        <w:rPr>
          <w:sz w:val="28"/>
          <w:szCs w:val="28"/>
        </w:rPr>
        <w:t>парацетамол</w:t>
      </w:r>
      <w:proofErr w:type="spellEnd"/>
      <w:r w:rsidRPr="009E23EE">
        <w:rPr>
          <w:sz w:val="28"/>
          <w:szCs w:val="28"/>
        </w:rPr>
        <w:t xml:space="preserve">. У тяжких випадках розчин </w:t>
      </w:r>
      <w:proofErr w:type="spellStart"/>
      <w:r w:rsidRPr="009E23EE">
        <w:rPr>
          <w:sz w:val="28"/>
          <w:szCs w:val="28"/>
        </w:rPr>
        <w:t>парацетамолу</w:t>
      </w:r>
      <w:proofErr w:type="spellEnd"/>
      <w:r w:rsidRPr="009E23EE">
        <w:rPr>
          <w:sz w:val="28"/>
          <w:szCs w:val="28"/>
        </w:rPr>
        <w:t xml:space="preserve"> (наприклад, </w:t>
      </w:r>
      <w:proofErr w:type="spellStart"/>
      <w:r w:rsidRPr="009E23EE">
        <w:rPr>
          <w:sz w:val="28"/>
          <w:szCs w:val="28"/>
        </w:rPr>
        <w:t>Інфулган</w:t>
      </w:r>
      <w:proofErr w:type="spellEnd"/>
      <w:r w:rsidRPr="009E23EE">
        <w:rPr>
          <w:sz w:val="28"/>
          <w:szCs w:val="28"/>
        </w:rPr>
        <w:t xml:space="preserve">) можна вводити </w:t>
      </w:r>
      <w:proofErr w:type="spellStart"/>
      <w:r w:rsidRPr="009E23EE">
        <w:rPr>
          <w:sz w:val="28"/>
          <w:szCs w:val="28"/>
        </w:rPr>
        <w:t>внутрішньовенно</w:t>
      </w:r>
      <w:proofErr w:type="spellEnd"/>
      <w:r w:rsidRPr="009E23EE">
        <w:rPr>
          <w:sz w:val="28"/>
          <w:szCs w:val="28"/>
        </w:rPr>
        <w:t xml:space="preserve"> в дозі до </w:t>
      </w:r>
      <w:smartTag w:uri="urn:schemas-microsoft-com:office:smarttags" w:element="metricconverter">
        <w:smartTagPr>
          <w:attr w:name="ProductID" w:val="4 г"/>
        </w:smartTagPr>
        <w:r w:rsidRPr="009E23EE">
          <w:rPr>
            <w:sz w:val="28"/>
            <w:szCs w:val="28"/>
          </w:rPr>
          <w:t>4 г</w:t>
        </w:r>
      </w:smartTag>
      <w:r w:rsidRPr="009E23EE">
        <w:rPr>
          <w:sz w:val="28"/>
          <w:szCs w:val="28"/>
        </w:rPr>
        <w:t xml:space="preserve"> на добу. Контроль температури </w:t>
      </w:r>
      <w:r>
        <w:rPr>
          <w:sz w:val="28"/>
          <w:szCs w:val="28"/>
        </w:rPr>
        <w:t xml:space="preserve">тіла </w:t>
      </w:r>
      <w:r w:rsidRPr="009E23EE">
        <w:rPr>
          <w:sz w:val="28"/>
          <w:szCs w:val="28"/>
        </w:rPr>
        <w:t xml:space="preserve">не знижує ризик смерті, тривалість перебування у ВІТ, але ефективний для </w:t>
      </w:r>
      <w:r>
        <w:rPr>
          <w:sz w:val="28"/>
          <w:szCs w:val="28"/>
        </w:rPr>
        <w:t>нівелювання</w:t>
      </w:r>
      <w:r w:rsidRPr="009E23EE">
        <w:rPr>
          <w:sz w:val="28"/>
          <w:szCs w:val="28"/>
        </w:rPr>
        <w:t xml:space="preserve"> пов</w:t>
      </w:r>
      <w:r>
        <w:rPr>
          <w:sz w:val="28"/>
          <w:szCs w:val="28"/>
        </w:rPr>
        <w:t>’</w:t>
      </w:r>
      <w:r w:rsidRPr="009E23EE">
        <w:rPr>
          <w:sz w:val="28"/>
          <w:szCs w:val="28"/>
        </w:rPr>
        <w:t>язаних симптомів (головний біль, запаморочення, слабкість), що є важливим для</w:t>
      </w:r>
      <w:r>
        <w:rPr>
          <w:sz w:val="28"/>
          <w:szCs w:val="28"/>
        </w:rPr>
        <w:t xml:space="preserve"> підвищення комфорту пацієнтів.</w:t>
      </w:r>
    </w:p>
    <w:p w:rsidR="00DE785F" w:rsidRPr="009E23EE" w:rsidRDefault="00DE785F" w:rsidP="00DE785F">
      <w:pPr>
        <w:spacing w:after="120" w:line="276" w:lineRule="auto"/>
        <w:ind w:firstLine="709"/>
        <w:jc w:val="both"/>
        <w:rPr>
          <w:sz w:val="28"/>
          <w:szCs w:val="28"/>
        </w:rPr>
      </w:pPr>
      <w:r w:rsidRPr="009E23EE">
        <w:rPr>
          <w:b/>
          <w:sz w:val="28"/>
          <w:szCs w:val="28"/>
        </w:rPr>
        <w:t>Висновки.</w:t>
      </w:r>
      <w:r w:rsidRPr="009E23EE">
        <w:rPr>
          <w:sz w:val="28"/>
          <w:szCs w:val="28"/>
        </w:rPr>
        <w:t xml:space="preserve"> У лікуванні хворих на COVID-19 велике значення має застосування раціональної </w:t>
      </w:r>
      <w:r>
        <w:rPr>
          <w:sz w:val="28"/>
          <w:szCs w:val="28"/>
        </w:rPr>
        <w:t>та</w:t>
      </w:r>
      <w:r w:rsidRPr="009E23EE">
        <w:rPr>
          <w:sz w:val="28"/>
          <w:szCs w:val="28"/>
        </w:rPr>
        <w:t xml:space="preserve"> збалансованої </w:t>
      </w:r>
      <w:r>
        <w:rPr>
          <w:sz w:val="28"/>
          <w:szCs w:val="28"/>
        </w:rPr>
        <w:t>ІТ</w:t>
      </w:r>
      <w:r w:rsidRPr="009E23EE">
        <w:rPr>
          <w:sz w:val="28"/>
          <w:szCs w:val="28"/>
        </w:rPr>
        <w:t xml:space="preserve">. Програму </w:t>
      </w:r>
      <w:proofErr w:type="spellStart"/>
      <w:r w:rsidRPr="009E23EE">
        <w:rPr>
          <w:sz w:val="28"/>
          <w:szCs w:val="28"/>
        </w:rPr>
        <w:t>інфузії</w:t>
      </w:r>
      <w:proofErr w:type="spellEnd"/>
      <w:r w:rsidRPr="009E23EE">
        <w:rPr>
          <w:sz w:val="28"/>
          <w:szCs w:val="28"/>
        </w:rPr>
        <w:t xml:space="preserve"> слід розраховувати з огляду не тільки на </w:t>
      </w:r>
      <w:proofErr w:type="spellStart"/>
      <w:r w:rsidRPr="009E23EE">
        <w:rPr>
          <w:sz w:val="28"/>
          <w:szCs w:val="28"/>
        </w:rPr>
        <w:t>гемодинамічні</w:t>
      </w:r>
      <w:proofErr w:type="spellEnd"/>
      <w:r w:rsidRPr="009E23EE">
        <w:rPr>
          <w:sz w:val="28"/>
          <w:szCs w:val="28"/>
        </w:rPr>
        <w:t xml:space="preserve"> ефекти, але й </w:t>
      </w:r>
      <w:r>
        <w:rPr>
          <w:sz w:val="28"/>
          <w:szCs w:val="28"/>
        </w:rPr>
        <w:t>на</w:t>
      </w:r>
      <w:r w:rsidRPr="009E23EE">
        <w:rPr>
          <w:sz w:val="28"/>
          <w:szCs w:val="28"/>
        </w:rPr>
        <w:t xml:space="preserve"> як</w:t>
      </w:r>
      <w:r>
        <w:rPr>
          <w:sz w:val="28"/>
          <w:szCs w:val="28"/>
        </w:rPr>
        <w:t>і</w:t>
      </w:r>
      <w:r w:rsidRPr="009E23EE">
        <w:rPr>
          <w:sz w:val="28"/>
          <w:szCs w:val="28"/>
        </w:rPr>
        <w:t>ст</w:t>
      </w:r>
      <w:r>
        <w:rPr>
          <w:sz w:val="28"/>
          <w:szCs w:val="28"/>
        </w:rPr>
        <w:t>ь</w:t>
      </w:r>
      <w:r w:rsidRPr="009E23EE">
        <w:rPr>
          <w:sz w:val="28"/>
          <w:szCs w:val="28"/>
        </w:rPr>
        <w:t xml:space="preserve"> життя </w:t>
      </w:r>
      <w:r>
        <w:rPr>
          <w:sz w:val="28"/>
          <w:szCs w:val="28"/>
        </w:rPr>
        <w:t>та</w:t>
      </w:r>
      <w:r w:rsidRPr="009E23EE">
        <w:rPr>
          <w:sz w:val="28"/>
          <w:szCs w:val="28"/>
        </w:rPr>
        <w:t xml:space="preserve"> максимальн</w:t>
      </w:r>
      <w:r>
        <w:rPr>
          <w:sz w:val="28"/>
          <w:szCs w:val="28"/>
        </w:rPr>
        <w:t>е підвищення комфорту пацієнтів.</w:t>
      </w:r>
    </w:p>
    <w:p w:rsidR="00DE785F" w:rsidRDefault="00DE785F" w:rsidP="00DE785F">
      <w:pPr>
        <w:spacing w:after="120" w:line="276" w:lineRule="auto"/>
        <w:ind w:firstLine="709"/>
        <w:jc w:val="both"/>
        <w:rPr>
          <w:sz w:val="28"/>
          <w:szCs w:val="28"/>
          <w:lang w:val="en-US"/>
        </w:rPr>
      </w:pPr>
      <w:r w:rsidRPr="009E23EE">
        <w:rPr>
          <w:b/>
          <w:sz w:val="28"/>
          <w:szCs w:val="28"/>
        </w:rPr>
        <w:t>Ключові слова:</w:t>
      </w:r>
      <w:r w:rsidRPr="009E23EE">
        <w:rPr>
          <w:sz w:val="28"/>
          <w:szCs w:val="28"/>
        </w:rPr>
        <w:t xml:space="preserve"> COVID-19, </w:t>
      </w:r>
      <w:proofErr w:type="spellStart"/>
      <w:r w:rsidRPr="009E23EE">
        <w:rPr>
          <w:sz w:val="28"/>
          <w:szCs w:val="28"/>
        </w:rPr>
        <w:t>інфузійна</w:t>
      </w:r>
      <w:proofErr w:type="spellEnd"/>
      <w:r w:rsidRPr="009E23EE">
        <w:rPr>
          <w:sz w:val="28"/>
          <w:szCs w:val="28"/>
        </w:rPr>
        <w:t xml:space="preserve"> терапія, кристалоїди, колоїди.</w:t>
      </w:r>
    </w:p>
    <w:p w:rsidR="00DE785F" w:rsidRDefault="00DE785F" w:rsidP="00DE785F">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DE785F" w:rsidRPr="00C95026" w:rsidRDefault="00DE785F" w:rsidP="00DE785F">
      <w:pPr>
        <w:spacing w:after="120" w:line="276" w:lineRule="auto"/>
        <w:ind w:firstLine="709"/>
        <w:jc w:val="both"/>
        <w:rPr>
          <w:sz w:val="28"/>
          <w:szCs w:val="28"/>
        </w:rPr>
      </w:pPr>
    </w:p>
    <w:p w:rsidR="00DE785F" w:rsidRPr="00E86C25" w:rsidRDefault="00DE785F" w:rsidP="00DE785F">
      <w:pPr>
        <w:spacing w:after="120" w:line="276" w:lineRule="auto"/>
        <w:ind w:firstLine="0"/>
        <w:jc w:val="both"/>
        <w:rPr>
          <w:b/>
          <w:sz w:val="32"/>
          <w:szCs w:val="28"/>
          <w:lang w:val="en-US"/>
        </w:rPr>
      </w:pPr>
      <w:r w:rsidRPr="00E86C25">
        <w:rPr>
          <w:b/>
          <w:sz w:val="32"/>
          <w:szCs w:val="28"/>
          <w:lang w:val="en-US"/>
        </w:rPr>
        <w:t>Features of infusion therapy in therapeutic patients during the COVID-19 pandemic</w:t>
      </w:r>
    </w:p>
    <w:p w:rsidR="00DE785F" w:rsidRPr="00E86C25" w:rsidRDefault="00DE785F" w:rsidP="00DE785F">
      <w:pPr>
        <w:spacing w:after="120" w:line="276" w:lineRule="auto"/>
        <w:ind w:firstLine="0"/>
        <w:jc w:val="both"/>
        <w:rPr>
          <w:b/>
          <w:sz w:val="26"/>
          <w:szCs w:val="26"/>
          <w:lang w:val="en-US"/>
        </w:rPr>
      </w:pPr>
      <w:proofErr w:type="spellStart"/>
      <w:r w:rsidRPr="00E86C25">
        <w:rPr>
          <w:b/>
          <w:sz w:val="26"/>
          <w:szCs w:val="26"/>
          <w:lang w:val="en-US"/>
        </w:rPr>
        <w:t>Halushko</w:t>
      </w:r>
      <w:proofErr w:type="spellEnd"/>
      <w:r w:rsidRPr="00E86C25">
        <w:rPr>
          <w:b/>
          <w:sz w:val="26"/>
          <w:szCs w:val="26"/>
          <w:lang w:val="en-US"/>
        </w:rPr>
        <w:t xml:space="preserve"> O.A.</w:t>
      </w:r>
    </w:p>
    <w:p w:rsidR="00DE785F" w:rsidRPr="00E86C25" w:rsidRDefault="00DE785F" w:rsidP="00DE785F">
      <w:pPr>
        <w:spacing w:after="120" w:line="276" w:lineRule="auto"/>
        <w:ind w:firstLine="0"/>
        <w:jc w:val="both"/>
        <w:rPr>
          <w:sz w:val="26"/>
          <w:szCs w:val="26"/>
          <w:lang w:val="en-US"/>
        </w:rPr>
      </w:pPr>
      <w:proofErr w:type="spellStart"/>
      <w:r w:rsidRPr="00E86C25">
        <w:rPr>
          <w:sz w:val="26"/>
          <w:szCs w:val="26"/>
          <w:lang w:val="en-US"/>
        </w:rPr>
        <w:t>Shupyk</w:t>
      </w:r>
      <w:proofErr w:type="spellEnd"/>
      <w:r w:rsidRPr="00E86C25">
        <w:rPr>
          <w:sz w:val="26"/>
          <w:szCs w:val="26"/>
          <w:lang w:val="en-US"/>
        </w:rPr>
        <w:t xml:space="preserve"> National Medical Academy of Postgraduate Education, Kyiv, Ukraine</w:t>
      </w:r>
    </w:p>
    <w:p w:rsidR="00DE785F" w:rsidRPr="009E23EE" w:rsidRDefault="00DE785F" w:rsidP="00DE785F">
      <w:pPr>
        <w:spacing w:after="120" w:line="276" w:lineRule="auto"/>
        <w:ind w:firstLine="709"/>
        <w:jc w:val="both"/>
        <w:rPr>
          <w:sz w:val="28"/>
          <w:szCs w:val="28"/>
          <w:lang w:val="en-US"/>
        </w:rPr>
      </w:pPr>
      <w:proofErr w:type="gramStart"/>
      <w:r w:rsidRPr="009E23EE">
        <w:rPr>
          <w:b/>
          <w:sz w:val="28"/>
          <w:szCs w:val="28"/>
          <w:lang w:val="en-US"/>
        </w:rPr>
        <w:t>Objective</w:t>
      </w:r>
      <w:r w:rsidRPr="001C5311">
        <w:rPr>
          <w:b/>
          <w:sz w:val="28"/>
          <w:szCs w:val="28"/>
          <w:lang w:val="en-US"/>
        </w:rPr>
        <w:t>.</w:t>
      </w:r>
      <w:proofErr w:type="gramEnd"/>
      <w:r w:rsidRPr="009E23EE">
        <w:rPr>
          <w:sz w:val="28"/>
          <w:szCs w:val="28"/>
          <w:lang w:val="en-US"/>
        </w:rPr>
        <w:t xml:space="preserve"> </w:t>
      </w:r>
      <w:proofErr w:type="gramStart"/>
      <w:r w:rsidRPr="009E23EE">
        <w:rPr>
          <w:sz w:val="28"/>
          <w:szCs w:val="28"/>
          <w:lang w:val="en-US"/>
        </w:rPr>
        <w:t>To determine the features of infusion therapy (IT) in therapeutic patients with</w:t>
      </w:r>
      <w:r>
        <w:rPr>
          <w:sz w:val="28"/>
          <w:szCs w:val="28"/>
          <w:lang w:val="en-US"/>
        </w:rPr>
        <w:t xml:space="preserve"> COVID-19.</w:t>
      </w:r>
      <w:proofErr w:type="gramEnd"/>
    </w:p>
    <w:p w:rsidR="00DE785F" w:rsidRPr="009E23EE" w:rsidRDefault="00DE785F" w:rsidP="00DE785F">
      <w:pPr>
        <w:spacing w:after="120" w:line="276" w:lineRule="auto"/>
        <w:ind w:firstLine="709"/>
        <w:jc w:val="both"/>
        <w:rPr>
          <w:sz w:val="28"/>
          <w:szCs w:val="28"/>
          <w:lang w:val="en-US"/>
        </w:rPr>
      </w:pPr>
      <w:proofErr w:type="gramStart"/>
      <w:r w:rsidRPr="009E23EE">
        <w:rPr>
          <w:b/>
          <w:sz w:val="28"/>
          <w:szCs w:val="28"/>
          <w:lang w:val="en-US"/>
        </w:rPr>
        <w:t>Material</w:t>
      </w:r>
      <w:r>
        <w:rPr>
          <w:b/>
          <w:sz w:val="28"/>
          <w:szCs w:val="28"/>
          <w:lang w:val="en-US"/>
        </w:rPr>
        <w:t>s</w:t>
      </w:r>
      <w:r w:rsidRPr="009E23EE">
        <w:rPr>
          <w:b/>
          <w:sz w:val="28"/>
          <w:szCs w:val="28"/>
          <w:lang w:val="en-US"/>
        </w:rPr>
        <w:t xml:space="preserve"> and methods.</w:t>
      </w:r>
      <w:proofErr w:type="gramEnd"/>
      <w:r w:rsidRPr="009E23EE">
        <w:rPr>
          <w:sz w:val="28"/>
          <w:szCs w:val="28"/>
          <w:lang w:val="en-US"/>
        </w:rPr>
        <w:t xml:space="preserve"> The publications were searched using </w:t>
      </w:r>
      <w:proofErr w:type="spellStart"/>
      <w:r w:rsidRPr="009E23EE">
        <w:rPr>
          <w:sz w:val="28"/>
          <w:szCs w:val="28"/>
          <w:lang w:val="en-US"/>
        </w:rPr>
        <w:t>PubMed</w:t>
      </w:r>
      <w:proofErr w:type="spellEnd"/>
      <w:r w:rsidRPr="009E23EE">
        <w:rPr>
          <w:sz w:val="28"/>
          <w:szCs w:val="28"/>
          <w:lang w:val="en-US"/>
        </w:rPr>
        <w:t xml:space="preserve"> and Google Scholar engines by </w:t>
      </w:r>
      <w:r>
        <w:rPr>
          <w:sz w:val="28"/>
          <w:szCs w:val="28"/>
          <w:lang w:val="en-US"/>
        </w:rPr>
        <w:t>such</w:t>
      </w:r>
      <w:r w:rsidRPr="009E23EE">
        <w:rPr>
          <w:sz w:val="28"/>
          <w:szCs w:val="28"/>
          <w:lang w:val="en-US"/>
        </w:rPr>
        <w:t xml:space="preserve"> terms: COVID-19, infusion therapy, crystalloids, </w:t>
      </w:r>
      <w:proofErr w:type="gramStart"/>
      <w:r w:rsidRPr="009E23EE">
        <w:rPr>
          <w:sz w:val="28"/>
          <w:szCs w:val="28"/>
          <w:lang w:val="en-US"/>
        </w:rPr>
        <w:t>colloids</w:t>
      </w:r>
      <w:proofErr w:type="gramEnd"/>
      <w:r w:rsidRPr="009E23EE">
        <w:rPr>
          <w:sz w:val="28"/>
          <w:szCs w:val="28"/>
          <w:lang w:val="en-US"/>
        </w:rPr>
        <w:t>. 68 publications were identified, which were published from De</w:t>
      </w:r>
      <w:r>
        <w:rPr>
          <w:sz w:val="28"/>
          <w:szCs w:val="28"/>
          <w:lang w:val="en-US"/>
        </w:rPr>
        <w:t>cember 2019 to August 15, 2020.</w:t>
      </w:r>
    </w:p>
    <w:p w:rsidR="00DE785F" w:rsidRPr="00E04D0D" w:rsidRDefault="00DE785F" w:rsidP="00DE785F">
      <w:pPr>
        <w:spacing w:after="120" w:line="276" w:lineRule="auto"/>
        <w:ind w:firstLine="709"/>
        <w:jc w:val="both"/>
        <w:rPr>
          <w:spacing w:val="-4"/>
          <w:sz w:val="28"/>
          <w:szCs w:val="28"/>
          <w:lang w:val="en-US"/>
        </w:rPr>
      </w:pPr>
      <w:proofErr w:type="gramStart"/>
      <w:r w:rsidRPr="00E04D0D">
        <w:rPr>
          <w:b/>
          <w:spacing w:val="-4"/>
          <w:sz w:val="28"/>
          <w:szCs w:val="28"/>
          <w:lang w:val="en-US"/>
        </w:rPr>
        <w:t>Results and discussion.</w:t>
      </w:r>
      <w:proofErr w:type="gramEnd"/>
      <w:r w:rsidRPr="00E04D0D">
        <w:rPr>
          <w:spacing w:val="-4"/>
          <w:sz w:val="28"/>
          <w:szCs w:val="28"/>
          <w:lang w:val="en-US"/>
        </w:rPr>
        <w:t xml:space="preserve"> </w:t>
      </w:r>
      <w:proofErr w:type="gramStart"/>
      <w:r w:rsidRPr="00E04D0D">
        <w:rPr>
          <w:spacing w:val="-4"/>
          <w:sz w:val="28"/>
          <w:szCs w:val="28"/>
          <w:lang w:val="en-US"/>
        </w:rPr>
        <w:t>Unfortunately, very few publications characterizing the features of IT in patients with COVID-19.</w:t>
      </w:r>
      <w:proofErr w:type="gramEnd"/>
      <w:r w:rsidRPr="00E04D0D">
        <w:rPr>
          <w:spacing w:val="-4"/>
          <w:sz w:val="28"/>
          <w:szCs w:val="28"/>
          <w:lang w:val="en-US"/>
        </w:rPr>
        <w:t xml:space="preserve"> The most complete recommendations are set out in the Surviving Sepsis Campaign: guidelines on the management of critically ill adults with COVID</w:t>
      </w:r>
      <w:r w:rsidRPr="00E04D0D">
        <w:rPr>
          <w:rFonts w:ascii="Cambria Math" w:eastAsia="MS Mincho" w:hAnsi="Cambria Math" w:cs="Cambria Math"/>
          <w:spacing w:val="-4"/>
          <w:sz w:val="28"/>
          <w:szCs w:val="28"/>
          <w:lang w:val="en-US"/>
        </w:rPr>
        <w:t>‑</w:t>
      </w:r>
      <w:r w:rsidRPr="00E04D0D">
        <w:rPr>
          <w:spacing w:val="-4"/>
          <w:sz w:val="28"/>
          <w:szCs w:val="28"/>
          <w:lang w:val="en-US"/>
        </w:rPr>
        <w:t xml:space="preserve">19. Indications for IT in COVID-19: hemodynamic instability, shock, heart disease and </w:t>
      </w:r>
      <w:proofErr w:type="spellStart"/>
      <w:r w:rsidRPr="00E04D0D">
        <w:rPr>
          <w:spacing w:val="-4"/>
          <w:sz w:val="28"/>
          <w:szCs w:val="28"/>
          <w:lang w:val="en-US"/>
        </w:rPr>
        <w:t>comorbidities</w:t>
      </w:r>
      <w:proofErr w:type="spellEnd"/>
      <w:r w:rsidRPr="00E04D0D">
        <w:rPr>
          <w:spacing w:val="-4"/>
          <w:sz w:val="28"/>
          <w:szCs w:val="28"/>
          <w:lang w:val="en-US"/>
        </w:rPr>
        <w:t xml:space="preserve"> (especially diabetes and cardiovascular disease). It is recommended not to use colloids, but buffered and balanced crystalloids for acute resuscitation of adults with COVID-19 and shock. In Ukraine, among balanced buffered crystalloids, the most popular and widespread solution is </w:t>
      </w:r>
      <w:proofErr w:type="spellStart"/>
      <w:r w:rsidRPr="00E04D0D">
        <w:rPr>
          <w:spacing w:val="-4"/>
          <w:sz w:val="28"/>
          <w:szCs w:val="28"/>
          <w:lang w:val="en-US"/>
        </w:rPr>
        <w:t>Rheosorbilact</w:t>
      </w:r>
      <w:proofErr w:type="spellEnd"/>
      <w:r w:rsidRPr="00E04D0D">
        <w:rPr>
          <w:spacing w:val="-4"/>
          <w:sz w:val="28"/>
          <w:szCs w:val="28"/>
          <w:lang w:val="en-US"/>
        </w:rPr>
        <w:t xml:space="preserve">, which has a large number of positive reviews in domestic and foreign publications, including pneumonia and sepsis. Recommendations for the use of colloids: </w:t>
      </w:r>
      <w:proofErr w:type="spellStart"/>
      <w:r w:rsidRPr="00E04D0D">
        <w:rPr>
          <w:spacing w:val="-4"/>
          <w:sz w:val="28"/>
          <w:szCs w:val="28"/>
          <w:lang w:val="en-US"/>
        </w:rPr>
        <w:t>dextrans</w:t>
      </w:r>
      <w:proofErr w:type="spellEnd"/>
      <w:r w:rsidRPr="00E04D0D">
        <w:rPr>
          <w:spacing w:val="-4"/>
          <w:sz w:val="28"/>
          <w:szCs w:val="28"/>
          <w:lang w:val="en-US"/>
        </w:rPr>
        <w:t xml:space="preserve">, gelatin and </w:t>
      </w:r>
      <w:proofErr w:type="spellStart"/>
      <w:r w:rsidRPr="00E04D0D">
        <w:rPr>
          <w:spacing w:val="-4"/>
          <w:sz w:val="28"/>
          <w:szCs w:val="28"/>
          <w:lang w:val="en-US"/>
        </w:rPr>
        <w:t>hydroxyethylated</w:t>
      </w:r>
      <w:proofErr w:type="spellEnd"/>
      <w:r w:rsidRPr="00E04D0D">
        <w:rPr>
          <w:spacing w:val="-4"/>
          <w:sz w:val="28"/>
          <w:szCs w:val="28"/>
          <w:lang w:val="en-US"/>
        </w:rPr>
        <w:t xml:space="preserve"> starches in COVID-19 are not recommended; albumin can be used for special indications (</w:t>
      </w:r>
      <w:proofErr w:type="spellStart"/>
      <w:r w:rsidRPr="00E04D0D">
        <w:rPr>
          <w:spacing w:val="-4"/>
          <w:sz w:val="28"/>
          <w:szCs w:val="28"/>
          <w:lang w:val="en-US"/>
        </w:rPr>
        <w:t>eg</w:t>
      </w:r>
      <w:proofErr w:type="spellEnd"/>
      <w:r w:rsidRPr="00E04D0D">
        <w:rPr>
          <w:spacing w:val="-4"/>
          <w:sz w:val="28"/>
          <w:szCs w:val="28"/>
          <w:lang w:val="en-US"/>
        </w:rPr>
        <w:t xml:space="preserve">, severe </w:t>
      </w:r>
      <w:proofErr w:type="spellStart"/>
      <w:r w:rsidRPr="00E04D0D">
        <w:rPr>
          <w:spacing w:val="-4"/>
          <w:sz w:val="28"/>
          <w:szCs w:val="28"/>
          <w:lang w:val="en-US"/>
        </w:rPr>
        <w:t>hypoalbuminemia</w:t>
      </w:r>
      <w:proofErr w:type="spellEnd"/>
      <w:r w:rsidRPr="00E04D0D">
        <w:rPr>
          <w:spacing w:val="-4"/>
          <w:sz w:val="28"/>
          <w:szCs w:val="28"/>
          <w:lang w:val="en-US"/>
        </w:rPr>
        <w:t xml:space="preserve">), but it is not recommended for routine and initial resuscitation; convalescent plasma transfusion appears to be a promising method that can provide passive immunity to SARS-CoV-2-specific antibodies, but is </w:t>
      </w:r>
      <w:r w:rsidRPr="00E04D0D">
        <w:rPr>
          <w:spacing w:val="-4"/>
          <w:sz w:val="28"/>
          <w:szCs w:val="28"/>
          <w:lang w:val="en-US"/>
        </w:rPr>
        <w:lastRenderedPageBreak/>
        <w:t xml:space="preserve">currently not recommended for routine use due to lack of evidence. It is proposed to use a conservative rather than a liberal strategy of fluid administration for the acute resuscitation of adults with COVID-19 and shock. In the meta-analysis of 11 randomized clinical trials (n=2051), it was shown that patients with severe acute respiratory syndrome or sepsis who received fluid according to a conservative strategy had more days without artificial ventilation and a shorter period of stay in the intensive care unit (ICU). At fever at patients with COVID-19 it is offered to use </w:t>
      </w:r>
      <w:proofErr w:type="spellStart"/>
      <w:r w:rsidRPr="00E04D0D">
        <w:rPr>
          <w:spacing w:val="-4"/>
          <w:sz w:val="28"/>
          <w:szCs w:val="28"/>
          <w:lang w:val="en-US"/>
        </w:rPr>
        <w:t>paracetamol</w:t>
      </w:r>
      <w:proofErr w:type="spellEnd"/>
      <w:r w:rsidRPr="00E04D0D">
        <w:rPr>
          <w:spacing w:val="-4"/>
          <w:sz w:val="28"/>
          <w:szCs w:val="28"/>
          <w:lang w:val="en-US"/>
        </w:rPr>
        <w:t xml:space="preserve">. In severe cases, a solution of </w:t>
      </w:r>
      <w:proofErr w:type="spellStart"/>
      <w:r w:rsidRPr="00E04D0D">
        <w:rPr>
          <w:spacing w:val="-4"/>
          <w:sz w:val="28"/>
          <w:szCs w:val="28"/>
          <w:lang w:val="en-US"/>
        </w:rPr>
        <w:t>paracetamol</w:t>
      </w:r>
      <w:proofErr w:type="spellEnd"/>
      <w:r w:rsidRPr="00E04D0D">
        <w:rPr>
          <w:spacing w:val="-4"/>
          <w:sz w:val="28"/>
          <w:szCs w:val="28"/>
          <w:lang w:val="en-US"/>
        </w:rPr>
        <w:t xml:space="preserve"> (</w:t>
      </w:r>
      <w:proofErr w:type="spellStart"/>
      <w:r w:rsidRPr="00E04D0D">
        <w:rPr>
          <w:spacing w:val="-4"/>
          <w:sz w:val="28"/>
          <w:szCs w:val="28"/>
          <w:lang w:val="en-US"/>
        </w:rPr>
        <w:t>eg</w:t>
      </w:r>
      <w:proofErr w:type="spellEnd"/>
      <w:r w:rsidRPr="00E04D0D">
        <w:rPr>
          <w:spacing w:val="-4"/>
          <w:sz w:val="28"/>
          <w:szCs w:val="28"/>
          <w:lang w:val="en-US"/>
        </w:rPr>
        <w:t xml:space="preserve">, </w:t>
      </w:r>
      <w:proofErr w:type="spellStart"/>
      <w:r w:rsidRPr="00E04D0D">
        <w:rPr>
          <w:spacing w:val="-4"/>
          <w:sz w:val="28"/>
          <w:szCs w:val="28"/>
          <w:lang w:val="en-US"/>
        </w:rPr>
        <w:t>Infulgan</w:t>
      </w:r>
      <w:proofErr w:type="spellEnd"/>
      <w:r w:rsidRPr="00E04D0D">
        <w:rPr>
          <w:spacing w:val="-4"/>
          <w:sz w:val="28"/>
          <w:szCs w:val="28"/>
          <w:lang w:val="en-US"/>
        </w:rPr>
        <w:t xml:space="preserve">) can be administered intravenously at a dose of up to </w:t>
      </w:r>
      <w:smartTag w:uri="urn:schemas-microsoft-com:office:smarttags" w:element="metricconverter">
        <w:smartTagPr>
          <w:attr w:name="ProductID" w:val="4 g"/>
        </w:smartTagPr>
        <w:r w:rsidRPr="00E04D0D">
          <w:rPr>
            <w:spacing w:val="-4"/>
            <w:sz w:val="28"/>
            <w:szCs w:val="28"/>
            <w:lang w:val="en-US"/>
          </w:rPr>
          <w:t>4 g</w:t>
        </w:r>
      </w:smartTag>
      <w:r w:rsidRPr="00E04D0D">
        <w:rPr>
          <w:spacing w:val="-4"/>
          <w:sz w:val="28"/>
          <w:szCs w:val="28"/>
          <w:lang w:val="en-US"/>
        </w:rPr>
        <w:t xml:space="preserve"> per day. Body temperature control does not reduce the risk of death, length of stay in ICU, but is effective for lowering associated symptoms (headache, dizziness, weakness), which is important to increase patient comfort.</w:t>
      </w:r>
    </w:p>
    <w:p w:rsidR="00DE785F" w:rsidRPr="009E23EE" w:rsidRDefault="00DE785F" w:rsidP="00DE785F">
      <w:pPr>
        <w:spacing w:after="120" w:line="276" w:lineRule="auto"/>
        <w:ind w:firstLine="709"/>
        <w:jc w:val="both"/>
        <w:rPr>
          <w:sz w:val="28"/>
          <w:szCs w:val="28"/>
          <w:lang w:val="en-US"/>
        </w:rPr>
      </w:pPr>
      <w:proofErr w:type="gramStart"/>
      <w:r w:rsidRPr="009E23EE">
        <w:rPr>
          <w:b/>
          <w:sz w:val="28"/>
          <w:szCs w:val="28"/>
          <w:lang w:val="en-US"/>
        </w:rPr>
        <w:t>Conclusions.</w:t>
      </w:r>
      <w:proofErr w:type="gramEnd"/>
      <w:r w:rsidRPr="009E23EE">
        <w:rPr>
          <w:sz w:val="28"/>
          <w:szCs w:val="28"/>
          <w:lang w:val="en-US"/>
        </w:rPr>
        <w:t xml:space="preserve"> In the treatment of patients with COVID-19 of great importance is the use of rational and balanced IT. The infusion program should be calculated not only in terms of hemodynamic effects, but also taking into account the quality of lif</w:t>
      </w:r>
      <w:r>
        <w:rPr>
          <w:sz w:val="28"/>
          <w:szCs w:val="28"/>
          <w:lang w:val="en-US"/>
        </w:rPr>
        <w:t>e and maximize patient comfort.</w:t>
      </w:r>
    </w:p>
    <w:p w:rsidR="00DE785F" w:rsidRPr="009E23EE" w:rsidRDefault="00DE785F" w:rsidP="00DE785F">
      <w:pPr>
        <w:spacing w:after="120" w:line="276" w:lineRule="auto"/>
        <w:ind w:firstLine="709"/>
        <w:jc w:val="both"/>
        <w:rPr>
          <w:sz w:val="28"/>
          <w:szCs w:val="28"/>
          <w:lang w:val="en-US"/>
        </w:rPr>
      </w:pPr>
      <w:r w:rsidRPr="009E23EE">
        <w:rPr>
          <w:b/>
          <w:sz w:val="28"/>
          <w:szCs w:val="28"/>
          <w:lang w:val="en-US"/>
        </w:rPr>
        <w:t>Key words:</w:t>
      </w:r>
      <w:r w:rsidRPr="009E23EE">
        <w:rPr>
          <w:sz w:val="28"/>
          <w:szCs w:val="28"/>
          <w:lang w:val="en-US"/>
        </w:rPr>
        <w:t xml:space="preserve"> COVID-19, infusion therapy, crystalloids, colloids.</w:t>
      </w:r>
    </w:p>
    <w:p w:rsidR="00DE785F" w:rsidRDefault="00DE785F" w:rsidP="00DE785F">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DE785F" w:rsidRDefault="00DE785F" w:rsidP="00DE785F">
      <w:pPr>
        <w:spacing w:after="120" w:line="276" w:lineRule="auto"/>
        <w:ind w:firstLine="0"/>
        <w:jc w:val="both"/>
        <w:rPr>
          <w:i/>
          <w:color w:val="000000"/>
          <w:sz w:val="28"/>
          <w:szCs w:val="28"/>
        </w:rPr>
      </w:pPr>
    </w:p>
    <w:p w:rsidR="00443273" w:rsidRPr="00DE785F" w:rsidRDefault="00443273"/>
    <w:sectPr w:rsidR="00443273" w:rsidRPr="00DE785F" w:rsidSect="004432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85F"/>
    <w:rsid w:val="00443273"/>
    <w:rsid w:val="00DE78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85F"/>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785F"/>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4298</Words>
  <Characters>2451</Characters>
  <Application>Microsoft Office Word</Application>
  <DocSecurity>0</DocSecurity>
  <Lines>20</Lines>
  <Paragraphs>13</Paragraphs>
  <ScaleCrop>false</ScaleCrop>
  <Company>diakov.net</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2020-11-09T14:01:00Z</dcterms:created>
  <dcterms:modified xsi:type="dcterms:W3CDTF">2020-11-09T14:02:00Z</dcterms:modified>
</cp:coreProperties>
</file>