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74" w:rsidRPr="00E86C25" w:rsidRDefault="00604A74" w:rsidP="00604A74">
      <w:pPr>
        <w:spacing w:after="120" w:line="276" w:lineRule="auto"/>
        <w:ind w:firstLine="0"/>
        <w:jc w:val="both"/>
        <w:rPr>
          <w:b/>
          <w:color w:val="000000"/>
          <w:sz w:val="32"/>
          <w:szCs w:val="28"/>
        </w:rPr>
      </w:pPr>
      <w:r w:rsidRPr="00E86C25">
        <w:rPr>
          <w:b/>
          <w:color w:val="000000"/>
          <w:sz w:val="32"/>
          <w:szCs w:val="28"/>
        </w:rPr>
        <w:t xml:space="preserve">Особливості складу деяких комплексних </w:t>
      </w:r>
      <w:proofErr w:type="spellStart"/>
      <w:r w:rsidRPr="00E86C25">
        <w:rPr>
          <w:b/>
          <w:color w:val="000000"/>
          <w:sz w:val="32"/>
          <w:szCs w:val="28"/>
        </w:rPr>
        <w:t>гіперосмолярних</w:t>
      </w:r>
      <w:proofErr w:type="spellEnd"/>
      <w:r w:rsidRPr="00E86C25">
        <w:rPr>
          <w:b/>
          <w:color w:val="000000"/>
          <w:sz w:val="32"/>
          <w:szCs w:val="28"/>
        </w:rPr>
        <w:t xml:space="preserve"> </w:t>
      </w:r>
      <w:proofErr w:type="spellStart"/>
      <w:r w:rsidRPr="00E86C25">
        <w:rPr>
          <w:b/>
          <w:color w:val="000000"/>
          <w:sz w:val="32"/>
          <w:szCs w:val="28"/>
        </w:rPr>
        <w:t>інфузійних</w:t>
      </w:r>
      <w:proofErr w:type="spellEnd"/>
      <w:r w:rsidRPr="00E86C25">
        <w:rPr>
          <w:b/>
          <w:color w:val="000000"/>
          <w:sz w:val="32"/>
          <w:szCs w:val="28"/>
        </w:rPr>
        <w:t xml:space="preserve"> розчинів</w:t>
      </w:r>
    </w:p>
    <w:p w:rsidR="00604A74" w:rsidRPr="00E86C25" w:rsidRDefault="00604A74" w:rsidP="00604A74">
      <w:pPr>
        <w:spacing w:after="120" w:line="276" w:lineRule="auto"/>
        <w:ind w:firstLine="0"/>
        <w:jc w:val="both"/>
        <w:rPr>
          <w:b/>
          <w:color w:val="000000"/>
          <w:sz w:val="26"/>
          <w:szCs w:val="26"/>
        </w:rPr>
      </w:pPr>
      <w:proofErr w:type="spellStart"/>
      <w:r w:rsidRPr="00E86C25">
        <w:rPr>
          <w:b/>
          <w:color w:val="000000"/>
          <w:sz w:val="26"/>
          <w:szCs w:val="26"/>
        </w:rPr>
        <w:t>Кондрацький</w:t>
      </w:r>
      <w:proofErr w:type="spellEnd"/>
      <w:r w:rsidRPr="00E86C25">
        <w:rPr>
          <w:b/>
          <w:color w:val="000000"/>
          <w:sz w:val="26"/>
          <w:szCs w:val="26"/>
        </w:rPr>
        <w:t xml:space="preserve"> Б.О., </w:t>
      </w:r>
      <w:proofErr w:type="spellStart"/>
      <w:r w:rsidRPr="00E86C25">
        <w:rPr>
          <w:b/>
          <w:color w:val="000000"/>
          <w:sz w:val="26"/>
          <w:szCs w:val="26"/>
        </w:rPr>
        <w:t>Качмарик</w:t>
      </w:r>
      <w:proofErr w:type="spellEnd"/>
      <w:r w:rsidRPr="00E86C25">
        <w:rPr>
          <w:b/>
          <w:color w:val="000000"/>
          <w:sz w:val="26"/>
          <w:szCs w:val="26"/>
        </w:rPr>
        <w:t xml:space="preserve"> Д.Л., </w:t>
      </w:r>
      <w:r w:rsidRPr="00E86C25">
        <w:rPr>
          <w:b/>
          <w:noProof/>
          <w:color w:val="000000"/>
          <w:sz w:val="26"/>
          <w:szCs w:val="26"/>
        </w:rPr>
        <w:t>Панас О.М., Винарчик М.Й., Новак В.Л.</w:t>
      </w:r>
    </w:p>
    <w:p w:rsidR="00604A74" w:rsidRPr="00E86C25" w:rsidRDefault="00604A74" w:rsidP="00604A74">
      <w:pPr>
        <w:spacing w:after="120" w:line="276" w:lineRule="auto"/>
        <w:ind w:firstLine="0"/>
        <w:jc w:val="both"/>
        <w:rPr>
          <w:color w:val="000000"/>
          <w:sz w:val="26"/>
          <w:szCs w:val="26"/>
        </w:rPr>
      </w:pPr>
      <w:r w:rsidRPr="00E86C25">
        <w:rPr>
          <w:color w:val="000000"/>
          <w:sz w:val="26"/>
          <w:szCs w:val="26"/>
        </w:rPr>
        <w:t xml:space="preserve">ДУ «Інститут патології крові та </w:t>
      </w:r>
      <w:proofErr w:type="spellStart"/>
      <w:r w:rsidRPr="00E86C25">
        <w:rPr>
          <w:color w:val="000000"/>
          <w:sz w:val="26"/>
          <w:szCs w:val="26"/>
        </w:rPr>
        <w:t>трансфузійної</w:t>
      </w:r>
      <w:proofErr w:type="spellEnd"/>
      <w:r w:rsidRPr="00E86C25">
        <w:rPr>
          <w:color w:val="000000"/>
          <w:sz w:val="26"/>
          <w:szCs w:val="26"/>
        </w:rPr>
        <w:t xml:space="preserve"> медицини НАМН України», м. Львів, Україна</w:t>
      </w:r>
    </w:p>
    <w:p w:rsidR="00604A74" w:rsidRPr="00F863E5" w:rsidRDefault="00604A74" w:rsidP="00604A74">
      <w:pPr>
        <w:pStyle w:val="21"/>
        <w:spacing w:after="120" w:line="276" w:lineRule="auto"/>
        <w:ind w:firstLine="709"/>
        <w:rPr>
          <w:color w:val="000000"/>
          <w:spacing w:val="-4"/>
          <w:szCs w:val="28"/>
        </w:rPr>
      </w:pPr>
      <w:r w:rsidRPr="00F863E5">
        <w:rPr>
          <w:b/>
          <w:color w:val="000000"/>
          <w:spacing w:val="-4"/>
          <w:szCs w:val="28"/>
        </w:rPr>
        <w:t>Мета.</w:t>
      </w:r>
      <w:r w:rsidRPr="00F863E5">
        <w:rPr>
          <w:color w:val="000000"/>
          <w:spacing w:val="-4"/>
          <w:szCs w:val="28"/>
        </w:rPr>
        <w:t xml:space="preserve"> Обґрунтувати застосування комплексних </w:t>
      </w:r>
      <w:proofErr w:type="spellStart"/>
      <w:r w:rsidRPr="00F863E5">
        <w:rPr>
          <w:color w:val="000000"/>
          <w:spacing w:val="-4"/>
          <w:szCs w:val="28"/>
        </w:rPr>
        <w:t>гіперосмолярних</w:t>
      </w:r>
      <w:proofErr w:type="spellEnd"/>
      <w:r w:rsidRPr="00F863E5">
        <w:rPr>
          <w:color w:val="000000"/>
          <w:spacing w:val="-4"/>
          <w:szCs w:val="28"/>
        </w:rPr>
        <w:t xml:space="preserve"> розчинів.</w:t>
      </w:r>
    </w:p>
    <w:p w:rsidR="00604A74" w:rsidRPr="008219EE" w:rsidRDefault="00604A74" w:rsidP="00604A74">
      <w:pPr>
        <w:pStyle w:val="21"/>
        <w:spacing w:after="120" w:line="276" w:lineRule="auto"/>
        <w:ind w:firstLine="709"/>
        <w:rPr>
          <w:color w:val="000000"/>
          <w:szCs w:val="28"/>
        </w:rPr>
      </w:pPr>
      <w:r w:rsidRPr="008219EE">
        <w:rPr>
          <w:b/>
          <w:color w:val="000000"/>
          <w:szCs w:val="28"/>
        </w:rPr>
        <w:t xml:space="preserve">Результати та </w:t>
      </w:r>
      <w:r>
        <w:rPr>
          <w:b/>
          <w:color w:val="000000"/>
          <w:szCs w:val="28"/>
        </w:rPr>
        <w:t xml:space="preserve">їх </w:t>
      </w:r>
      <w:r w:rsidRPr="008219EE">
        <w:rPr>
          <w:b/>
          <w:color w:val="000000"/>
          <w:szCs w:val="28"/>
        </w:rPr>
        <w:t>обговорення.</w:t>
      </w:r>
      <w:r w:rsidRPr="008723E4">
        <w:rPr>
          <w:color w:val="000000"/>
          <w:szCs w:val="28"/>
        </w:rPr>
        <w:t xml:space="preserve"> </w:t>
      </w:r>
      <w:r w:rsidRPr="008219EE">
        <w:rPr>
          <w:snapToGrid w:val="0"/>
          <w:color w:val="000000"/>
          <w:szCs w:val="28"/>
        </w:rPr>
        <w:t xml:space="preserve">На сьогодні питання про якісний склад </w:t>
      </w:r>
      <w:r>
        <w:rPr>
          <w:snapToGrid w:val="0"/>
          <w:color w:val="000000"/>
          <w:szCs w:val="28"/>
        </w:rPr>
        <w:t>і</w:t>
      </w:r>
      <w:r w:rsidRPr="008219EE">
        <w:rPr>
          <w:snapToGrid w:val="0"/>
          <w:color w:val="000000"/>
          <w:szCs w:val="28"/>
        </w:rPr>
        <w:t xml:space="preserve"> кількісне співвідношення між різними складовими </w:t>
      </w:r>
      <w:proofErr w:type="spellStart"/>
      <w:r w:rsidRPr="008219EE">
        <w:rPr>
          <w:snapToGrid w:val="0"/>
          <w:color w:val="000000"/>
          <w:szCs w:val="28"/>
        </w:rPr>
        <w:t>інфузійно-трансфузійної</w:t>
      </w:r>
      <w:proofErr w:type="spellEnd"/>
      <w:r w:rsidRPr="008219EE">
        <w:rPr>
          <w:snapToGrid w:val="0"/>
          <w:color w:val="000000"/>
          <w:szCs w:val="28"/>
        </w:rPr>
        <w:t xml:space="preserve"> терапії залишається дискусійним. </w:t>
      </w:r>
      <w:r w:rsidRPr="008219EE">
        <w:rPr>
          <w:color w:val="000000"/>
          <w:szCs w:val="28"/>
        </w:rPr>
        <w:t xml:space="preserve">Гіпертонічні розчини в різних концентраціях </w:t>
      </w:r>
      <w:proofErr w:type="spellStart"/>
      <w:r w:rsidRPr="008219EE">
        <w:rPr>
          <w:color w:val="000000"/>
          <w:szCs w:val="28"/>
        </w:rPr>
        <w:t>NaCl</w:t>
      </w:r>
      <w:proofErr w:type="spellEnd"/>
      <w:r w:rsidRPr="008219EE">
        <w:rPr>
          <w:color w:val="000000"/>
          <w:szCs w:val="28"/>
        </w:rPr>
        <w:t xml:space="preserve"> спершу використовували для «</w:t>
      </w:r>
      <w:proofErr w:type="spellStart"/>
      <w:r w:rsidRPr="008219EE">
        <w:rPr>
          <w:color w:val="000000"/>
          <w:szCs w:val="28"/>
        </w:rPr>
        <w:t>малооб’ємної</w:t>
      </w:r>
      <w:proofErr w:type="spellEnd"/>
      <w:r w:rsidRPr="008219EE">
        <w:rPr>
          <w:color w:val="000000"/>
          <w:szCs w:val="28"/>
        </w:rPr>
        <w:t xml:space="preserve"> реанімації» </w:t>
      </w:r>
      <w:r>
        <w:rPr>
          <w:color w:val="000000"/>
          <w:szCs w:val="28"/>
        </w:rPr>
        <w:t>в</w:t>
      </w:r>
      <w:r w:rsidRPr="008219EE">
        <w:rPr>
          <w:color w:val="000000"/>
          <w:szCs w:val="28"/>
        </w:rPr>
        <w:t xml:space="preserve"> пацієнтів </w:t>
      </w:r>
      <w:r>
        <w:rPr>
          <w:color w:val="000000"/>
          <w:szCs w:val="28"/>
        </w:rPr>
        <w:t>і</w:t>
      </w:r>
      <w:r w:rsidRPr="008219EE">
        <w:rPr>
          <w:color w:val="000000"/>
          <w:szCs w:val="28"/>
        </w:rPr>
        <w:t xml:space="preserve">з </w:t>
      </w:r>
      <w:proofErr w:type="spellStart"/>
      <w:r w:rsidRPr="008219EE">
        <w:rPr>
          <w:color w:val="000000"/>
          <w:szCs w:val="28"/>
        </w:rPr>
        <w:t>геморагічним</w:t>
      </w:r>
      <w:proofErr w:type="spellEnd"/>
      <w:r w:rsidRPr="008219EE">
        <w:rPr>
          <w:color w:val="000000"/>
          <w:szCs w:val="28"/>
        </w:rPr>
        <w:t xml:space="preserve"> шоком. </w:t>
      </w:r>
      <w:r>
        <w:rPr>
          <w:color w:val="000000"/>
          <w:szCs w:val="28"/>
        </w:rPr>
        <w:t>У</w:t>
      </w:r>
      <w:r w:rsidRPr="008219EE">
        <w:rPr>
          <w:color w:val="000000"/>
          <w:szCs w:val="28"/>
        </w:rPr>
        <w:t xml:space="preserve">ведення цих розчинів </w:t>
      </w:r>
      <w:r>
        <w:rPr>
          <w:color w:val="000000"/>
          <w:szCs w:val="28"/>
        </w:rPr>
        <w:t>зумовлює</w:t>
      </w:r>
      <w:r w:rsidRPr="008219EE">
        <w:rPr>
          <w:color w:val="000000"/>
          <w:szCs w:val="28"/>
        </w:rPr>
        <w:t xml:space="preserve"> виникнення тимчасового градієнта осмотичного тиску між плазмою крові </w:t>
      </w:r>
      <w:r>
        <w:rPr>
          <w:color w:val="000000"/>
          <w:szCs w:val="28"/>
        </w:rPr>
        <w:t>й</w:t>
      </w:r>
      <w:r w:rsidRPr="008219EE">
        <w:rPr>
          <w:color w:val="000000"/>
          <w:szCs w:val="28"/>
        </w:rPr>
        <w:t xml:space="preserve"> </w:t>
      </w:r>
      <w:proofErr w:type="spellStart"/>
      <w:r w:rsidRPr="008219EE">
        <w:rPr>
          <w:color w:val="000000"/>
          <w:szCs w:val="28"/>
        </w:rPr>
        <w:t>інтерстиці</w:t>
      </w:r>
      <w:r>
        <w:rPr>
          <w:color w:val="000000"/>
          <w:szCs w:val="28"/>
        </w:rPr>
        <w:t>й</w:t>
      </w:r>
      <w:r w:rsidRPr="008219EE">
        <w:rPr>
          <w:color w:val="000000"/>
          <w:szCs w:val="28"/>
        </w:rPr>
        <w:t>ним</w:t>
      </w:r>
      <w:proofErr w:type="spellEnd"/>
      <w:r w:rsidRPr="008219EE">
        <w:rPr>
          <w:color w:val="000000"/>
          <w:szCs w:val="28"/>
        </w:rPr>
        <w:t xml:space="preserve"> простором, </w:t>
      </w:r>
      <w:r>
        <w:rPr>
          <w:color w:val="000000"/>
          <w:szCs w:val="28"/>
        </w:rPr>
        <w:t>сприяючи</w:t>
      </w:r>
      <w:r w:rsidRPr="008219EE">
        <w:rPr>
          <w:color w:val="000000"/>
          <w:szCs w:val="28"/>
        </w:rPr>
        <w:t xml:space="preserve"> переміщенн</w:t>
      </w:r>
      <w:r>
        <w:rPr>
          <w:color w:val="000000"/>
          <w:szCs w:val="28"/>
        </w:rPr>
        <w:t>ю</w:t>
      </w:r>
      <w:r w:rsidRPr="008219EE">
        <w:rPr>
          <w:color w:val="000000"/>
          <w:szCs w:val="28"/>
        </w:rPr>
        <w:t xml:space="preserve"> рідини у </w:t>
      </w:r>
      <w:proofErr w:type="spellStart"/>
      <w:r w:rsidRPr="008219EE">
        <w:rPr>
          <w:color w:val="000000"/>
          <w:szCs w:val="28"/>
        </w:rPr>
        <w:t>внутрішньосудинний</w:t>
      </w:r>
      <w:proofErr w:type="spellEnd"/>
      <w:r w:rsidRPr="008219EE">
        <w:rPr>
          <w:color w:val="000000"/>
          <w:szCs w:val="28"/>
        </w:rPr>
        <w:t xml:space="preserve"> простір, збільшенн</w:t>
      </w:r>
      <w:r>
        <w:rPr>
          <w:color w:val="000000"/>
          <w:szCs w:val="28"/>
        </w:rPr>
        <w:t>ю</w:t>
      </w:r>
      <w:r w:rsidRPr="008219EE">
        <w:rPr>
          <w:color w:val="000000"/>
          <w:szCs w:val="28"/>
        </w:rPr>
        <w:t xml:space="preserve"> серцевого викиду, артеріального тиску та покращенн</w:t>
      </w:r>
      <w:r>
        <w:rPr>
          <w:color w:val="000000"/>
          <w:szCs w:val="28"/>
        </w:rPr>
        <w:t>ю</w:t>
      </w:r>
      <w:r w:rsidRPr="008219EE">
        <w:rPr>
          <w:color w:val="000000"/>
          <w:szCs w:val="28"/>
        </w:rPr>
        <w:t xml:space="preserve"> </w:t>
      </w:r>
      <w:proofErr w:type="spellStart"/>
      <w:r w:rsidRPr="008219EE">
        <w:rPr>
          <w:color w:val="000000"/>
          <w:szCs w:val="28"/>
        </w:rPr>
        <w:t>мікроциркуляції</w:t>
      </w:r>
      <w:proofErr w:type="spellEnd"/>
      <w:r w:rsidRPr="008219EE">
        <w:rPr>
          <w:color w:val="000000"/>
          <w:szCs w:val="28"/>
        </w:rPr>
        <w:t xml:space="preserve">. Останнім часом </w:t>
      </w:r>
      <w:r>
        <w:rPr>
          <w:color w:val="000000"/>
          <w:szCs w:val="28"/>
        </w:rPr>
        <w:t>дедалі</w:t>
      </w:r>
      <w:r w:rsidRPr="008219EE">
        <w:rPr>
          <w:color w:val="000000"/>
          <w:szCs w:val="28"/>
        </w:rPr>
        <w:t xml:space="preserve"> ширше застосовуються комбінації гіпертонічного </w:t>
      </w:r>
      <w:proofErr w:type="spellStart"/>
      <w:r w:rsidRPr="008219EE">
        <w:rPr>
          <w:color w:val="000000"/>
          <w:szCs w:val="28"/>
        </w:rPr>
        <w:t>NaCl</w:t>
      </w:r>
      <w:proofErr w:type="spellEnd"/>
      <w:r w:rsidRPr="008219EE">
        <w:rPr>
          <w:color w:val="000000"/>
          <w:szCs w:val="28"/>
        </w:rPr>
        <w:t xml:space="preserve"> </w:t>
      </w:r>
      <w:r>
        <w:rPr>
          <w:color w:val="000000"/>
          <w:szCs w:val="28"/>
        </w:rPr>
        <w:t>і</w:t>
      </w:r>
      <w:r w:rsidRPr="008219EE">
        <w:rPr>
          <w:color w:val="000000"/>
          <w:szCs w:val="28"/>
        </w:rPr>
        <w:t xml:space="preserve">з колоїдами, а також багатокомпонентні </w:t>
      </w:r>
      <w:proofErr w:type="spellStart"/>
      <w:r w:rsidRPr="008219EE">
        <w:rPr>
          <w:color w:val="000000"/>
          <w:szCs w:val="28"/>
        </w:rPr>
        <w:t>інфузійні</w:t>
      </w:r>
      <w:proofErr w:type="spellEnd"/>
      <w:r w:rsidRPr="008219EE">
        <w:rPr>
          <w:color w:val="000000"/>
          <w:szCs w:val="28"/>
        </w:rPr>
        <w:t xml:space="preserve"> препарати. Це, зокрема, розроблені в Інституті патології крові та </w:t>
      </w:r>
      <w:proofErr w:type="spellStart"/>
      <w:r w:rsidRPr="008219EE">
        <w:rPr>
          <w:color w:val="000000"/>
          <w:szCs w:val="28"/>
        </w:rPr>
        <w:t>трансфузійної</w:t>
      </w:r>
      <w:proofErr w:type="spellEnd"/>
      <w:r w:rsidRPr="008219EE">
        <w:rPr>
          <w:color w:val="000000"/>
          <w:szCs w:val="28"/>
        </w:rPr>
        <w:t xml:space="preserve"> медицини НАМН України препарати </w:t>
      </w:r>
      <w:proofErr w:type="spellStart"/>
      <w:r w:rsidRPr="008219EE">
        <w:rPr>
          <w:color w:val="000000"/>
          <w:szCs w:val="28"/>
        </w:rPr>
        <w:t>Реосорбілакт</w:t>
      </w:r>
      <w:proofErr w:type="spellEnd"/>
      <w:r w:rsidRPr="008219EE">
        <w:rPr>
          <w:color w:val="000000"/>
          <w:szCs w:val="28"/>
        </w:rPr>
        <w:t xml:space="preserve">, </w:t>
      </w:r>
      <w:proofErr w:type="spellStart"/>
      <w:r w:rsidRPr="008219EE">
        <w:rPr>
          <w:color w:val="000000"/>
          <w:szCs w:val="28"/>
        </w:rPr>
        <w:t>Ксилат</w:t>
      </w:r>
      <w:proofErr w:type="spellEnd"/>
      <w:r w:rsidRPr="008219EE">
        <w:rPr>
          <w:color w:val="000000"/>
          <w:szCs w:val="28"/>
        </w:rPr>
        <w:t xml:space="preserve">, </w:t>
      </w:r>
      <w:proofErr w:type="spellStart"/>
      <w:r w:rsidRPr="008219EE">
        <w:rPr>
          <w:color w:val="000000"/>
          <w:szCs w:val="28"/>
        </w:rPr>
        <w:t>Лактоксил</w:t>
      </w:r>
      <w:proofErr w:type="spellEnd"/>
      <w:r w:rsidRPr="008219EE">
        <w:rPr>
          <w:color w:val="000000"/>
          <w:szCs w:val="28"/>
        </w:rPr>
        <w:t xml:space="preserve">, </w:t>
      </w:r>
      <w:proofErr w:type="spellStart"/>
      <w:r w:rsidRPr="008219EE">
        <w:rPr>
          <w:color w:val="000000"/>
          <w:szCs w:val="28"/>
        </w:rPr>
        <w:t>Сорбілакт</w:t>
      </w:r>
      <w:proofErr w:type="spellEnd"/>
      <w:r w:rsidRPr="008219EE">
        <w:rPr>
          <w:color w:val="000000"/>
          <w:szCs w:val="28"/>
        </w:rPr>
        <w:t xml:space="preserve">, </w:t>
      </w:r>
      <w:proofErr w:type="spellStart"/>
      <w:r w:rsidRPr="008219EE">
        <w:rPr>
          <w:color w:val="000000"/>
          <w:szCs w:val="28"/>
        </w:rPr>
        <w:t>Лактопротеїн</w:t>
      </w:r>
      <w:proofErr w:type="spellEnd"/>
      <w:r w:rsidRPr="008219EE">
        <w:rPr>
          <w:color w:val="000000"/>
          <w:szCs w:val="28"/>
        </w:rPr>
        <w:t xml:space="preserve"> </w:t>
      </w:r>
      <w:r>
        <w:rPr>
          <w:color w:val="000000"/>
          <w:szCs w:val="28"/>
        </w:rPr>
        <w:t>і</w:t>
      </w:r>
      <w:r w:rsidRPr="008219EE">
        <w:rPr>
          <w:color w:val="000000"/>
          <w:szCs w:val="28"/>
        </w:rPr>
        <w:t xml:space="preserve">з </w:t>
      </w:r>
      <w:proofErr w:type="spellStart"/>
      <w:r w:rsidRPr="008219EE">
        <w:rPr>
          <w:color w:val="000000"/>
          <w:szCs w:val="28"/>
        </w:rPr>
        <w:t>сорбітолом</w:t>
      </w:r>
      <w:proofErr w:type="spellEnd"/>
      <w:r w:rsidRPr="008219EE">
        <w:rPr>
          <w:color w:val="000000"/>
          <w:szCs w:val="28"/>
        </w:rPr>
        <w:t xml:space="preserve">, </w:t>
      </w:r>
      <w:proofErr w:type="spellStart"/>
      <w:r w:rsidRPr="008219EE">
        <w:rPr>
          <w:color w:val="000000"/>
          <w:szCs w:val="28"/>
        </w:rPr>
        <w:t>Гекотон</w:t>
      </w:r>
      <w:proofErr w:type="spellEnd"/>
      <w:r w:rsidRPr="008219EE">
        <w:rPr>
          <w:color w:val="000000"/>
          <w:szCs w:val="28"/>
        </w:rPr>
        <w:t xml:space="preserve">. Препарати на основі багатоатомних спиртів </w:t>
      </w:r>
      <w:proofErr w:type="spellStart"/>
      <w:r w:rsidRPr="008219EE">
        <w:rPr>
          <w:color w:val="000000"/>
          <w:szCs w:val="28"/>
        </w:rPr>
        <w:t>сорбітолу</w:t>
      </w:r>
      <w:proofErr w:type="spellEnd"/>
      <w:r w:rsidRPr="008219EE">
        <w:rPr>
          <w:color w:val="000000"/>
          <w:szCs w:val="28"/>
        </w:rPr>
        <w:t xml:space="preserve"> </w:t>
      </w:r>
      <w:r>
        <w:rPr>
          <w:color w:val="000000"/>
          <w:szCs w:val="28"/>
        </w:rPr>
        <w:t>чи</w:t>
      </w:r>
      <w:r w:rsidRPr="008219EE">
        <w:rPr>
          <w:color w:val="000000"/>
          <w:szCs w:val="28"/>
        </w:rPr>
        <w:t xml:space="preserve"> </w:t>
      </w:r>
      <w:proofErr w:type="spellStart"/>
      <w:r w:rsidRPr="008219EE">
        <w:rPr>
          <w:color w:val="000000"/>
          <w:szCs w:val="28"/>
        </w:rPr>
        <w:t>ксилітолу</w:t>
      </w:r>
      <w:proofErr w:type="spellEnd"/>
      <w:r w:rsidRPr="008219EE">
        <w:rPr>
          <w:color w:val="000000"/>
          <w:szCs w:val="28"/>
        </w:rPr>
        <w:t xml:space="preserve">, </w:t>
      </w:r>
      <w:proofErr w:type="spellStart"/>
      <w:r w:rsidRPr="008219EE">
        <w:rPr>
          <w:color w:val="000000"/>
          <w:szCs w:val="28"/>
        </w:rPr>
        <w:t>залужнювальних</w:t>
      </w:r>
      <w:proofErr w:type="spellEnd"/>
      <w:r w:rsidRPr="008219EE">
        <w:rPr>
          <w:color w:val="000000"/>
          <w:szCs w:val="28"/>
        </w:rPr>
        <w:t xml:space="preserve"> засобів натрію лактату </w:t>
      </w:r>
      <w:r>
        <w:rPr>
          <w:color w:val="000000"/>
          <w:szCs w:val="28"/>
        </w:rPr>
        <w:t>чи</w:t>
      </w:r>
      <w:r w:rsidRPr="008219EE">
        <w:rPr>
          <w:color w:val="000000"/>
          <w:szCs w:val="28"/>
        </w:rPr>
        <w:t xml:space="preserve"> натрію ацетату </w:t>
      </w:r>
      <w:r>
        <w:rPr>
          <w:color w:val="000000"/>
          <w:szCs w:val="28"/>
        </w:rPr>
        <w:t>й</w:t>
      </w:r>
      <w:r w:rsidRPr="008219EE">
        <w:rPr>
          <w:color w:val="000000"/>
          <w:szCs w:val="28"/>
        </w:rPr>
        <w:t xml:space="preserve"> електролітів </w:t>
      </w:r>
      <w:proofErr w:type="spellStart"/>
      <w:r w:rsidRPr="008219EE">
        <w:rPr>
          <w:color w:val="000000"/>
          <w:szCs w:val="28"/>
        </w:rPr>
        <w:t>Реосорбілакт</w:t>
      </w:r>
      <w:proofErr w:type="spellEnd"/>
      <w:r w:rsidRPr="008219EE">
        <w:rPr>
          <w:color w:val="000000"/>
          <w:szCs w:val="28"/>
        </w:rPr>
        <w:t xml:space="preserve">, </w:t>
      </w:r>
      <w:proofErr w:type="spellStart"/>
      <w:r w:rsidRPr="008219EE">
        <w:rPr>
          <w:color w:val="000000"/>
          <w:szCs w:val="28"/>
        </w:rPr>
        <w:t>Ксилат</w:t>
      </w:r>
      <w:proofErr w:type="spellEnd"/>
      <w:r w:rsidRPr="008219EE">
        <w:rPr>
          <w:color w:val="000000"/>
          <w:szCs w:val="28"/>
        </w:rPr>
        <w:t xml:space="preserve">, </w:t>
      </w:r>
      <w:proofErr w:type="spellStart"/>
      <w:r w:rsidRPr="008219EE">
        <w:rPr>
          <w:color w:val="000000"/>
          <w:szCs w:val="28"/>
        </w:rPr>
        <w:t>Лактоксил</w:t>
      </w:r>
      <w:proofErr w:type="spellEnd"/>
      <w:r w:rsidRPr="008219EE">
        <w:rPr>
          <w:color w:val="000000"/>
          <w:szCs w:val="28"/>
        </w:rPr>
        <w:t xml:space="preserve"> є базовими розчинами для </w:t>
      </w:r>
      <w:proofErr w:type="spellStart"/>
      <w:r w:rsidRPr="008219EE">
        <w:rPr>
          <w:color w:val="000000"/>
          <w:szCs w:val="28"/>
        </w:rPr>
        <w:t>дезінтоксикаційної</w:t>
      </w:r>
      <w:proofErr w:type="spellEnd"/>
      <w:r w:rsidRPr="008219EE">
        <w:rPr>
          <w:color w:val="000000"/>
          <w:szCs w:val="28"/>
        </w:rPr>
        <w:t xml:space="preserve"> терапії, в тому числі у хворих на діабет</w:t>
      </w:r>
      <w:r>
        <w:rPr>
          <w:color w:val="000000"/>
          <w:szCs w:val="28"/>
        </w:rPr>
        <w:t>.</w:t>
      </w:r>
      <w:r w:rsidRPr="008219EE">
        <w:rPr>
          <w:color w:val="000000"/>
          <w:szCs w:val="28"/>
        </w:rPr>
        <w:t xml:space="preserve"> </w:t>
      </w:r>
      <w:proofErr w:type="spellStart"/>
      <w:r w:rsidRPr="008219EE">
        <w:rPr>
          <w:color w:val="000000"/>
          <w:szCs w:val="28"/>
        </w:rPr>
        <w:t>Сорбілакт</w:t>
      </w:r>
      <w:proofErr w:type="spellEnd"/>
      <w:r w:rsidRPr="008219EE">
        <w:rPr>
          <w:color w:val="000000"/>
          <w:szCs w:val="28"/>
        </w:rPr>
        <w:t xml:space="preserve"> застосовують як </w:t>
      </w:r>
      <w:proofErr w:type="spellStart"/>
      <w:r w:rsidRPr="008219EE">
        <w:rPr>
          <w:color w:val="000000"/>
          <w:szCs w:val="28"/>
        </w:rPr>
        <w:t>осмодіуретик</w:t>
      </w:r>
      <w:proofErr w:type="spellEnd"/>
      <w:r w:rsidRPr="008219EE">
        <w:rPr>
          <w:color w:val="000000"/>
          <w:szCs w:val="28"/>
        </w:rPr>
        <w:t xml:space="preserve"> </w:t>
      </w:r>
      <w:r>
        <w:rPr>
          <w:color w:val="000000"/>
          <w:szCs w:val="28"/>
        </w:rPr>
        <w:t>і</w:t>
      </w:r>
      <w:r w:rsidRPr="008219EE">
        <w:rPr>
          <w:color w:val="000000"/>
          <w:szCs w:val="28"/>
        </w:rPr>
        <w:t xml:space="preserve"> для лікування хворих у післяопераційному періоді. Білково-сольовий розчин на основі донорського альбуміну </w:t>
      </w:r>
      <w:proofErr w:type="spellStart"/>
      <w:r w:rsidRPr="008219EE">
        <w:rPr>
          <w:color w:val="000000"/>
          <w:szCs w:val="28"/>
        </w:rPr>
        <w:t>Лактопротеїн</w:t>
      </w:r>
      <w:proofErr w:type="spellEnd"/>
      <w:r w:rsidRPr="008219EE">
        <w:rPr>
          <w:color w:val="000000"/>
          <w:szCs w:val="28"/>
        </w:rPr>
        <w:t xml:space="preserve"> </w:t>
      </w:r>
      <w:r>
        <w:rPr>
          <w:color w:val="000000"/>
          <w:szCs w:val="28"/>
        </w:rPr>
        <w:t>і</w:t>
      </w:r>
      <w:r w:rsidRPr="008219EE">
        <w:rPr>
          <w:color w:val="000000"/>
          <w:szCs w:val="28"/>
        </w:rPr>
        <w:t xml:space="preserve">з </w:t>
      </w:r>
      <w:proofErr w:type="spellStart"/>
      <w:r w:rsidRPr="008219EE">
        <w:rPr>
          <w:color w:val="000000"/>
          <w:szCs w:val="28"/>
        </w:rPr>
        <w:t>сорбітолом</w:t>
      </w:r>
      <w:proofErr w:type="spellEnd"/>
      <w:r w:rsidRPr="008219EE">
        <w:rPr>
          <w:color w:val="000000"/>
          <w:szCs w:val="28"/>
        </w:rPr>
        <w:t xml:space="preserve"> є засобом для інтенсивної терапії при невідкладних станах. </w:t>
      </w:r>
      <w:proofErr w:type="spellStart"/>
      <w:r w:rsidRPr="008219EE">
        <w:rPr>
          <w:color w:val="000000"/>
          <w:szCs w:val="28"/>
        </w:rPr>
        <w:t>Колоїдно-гіперосмолярний</w:t>
      </w:r>
      <w:proofErr w:type="spellEnd"/>
      <w:r w:rsidRPr="008219EE">
        <w:rPr>
          <w:color w:val="000000"/>
          <w:szCs w:val="28"/>
        </w:rPr>
        <w:t xml:space="preserve"> </w:t>
      </w:r>
      <w:proofErr w:type="spellStart"/>
      <w:r w:rsidRPr="008219EE">
        <w:rPr>
          <w:color w:val="000000"/>
          <w:szCs w:val="28"/>
        </w:rPr>
        <w:t>інфузійний</w:t>
      </w:r>
      <w:proofErr w:type="spellEnd"/>
      <w:r w:rsidRPr="008219EE">
        <w:rPr>
          <w:color w:val="000000"/>
          <w:szCs w:val="28"/>
        </w:rPr>
        <w:t xml:space="preserve"> розчин на основі </w:t>
      </w:r>
      <w:proofErr w:type="spellStart"/>
      <w:r w:rsidRPr="008219EE">
        <w:rPr>
          <w:color w:val="000000"/>
          <w:szCs w:val="28"/>
        </w:rPr>
        <w:t>гідроксиетильованого</w:t>
      </w:r>
      <w:proofErr w:type="spellEnd"/>
      <w:r w:rsidRPr="008219EE">
        <w:rPr>
          <w:color w:val="000000"/>
          <w:szCs w:val="28"/>
        </w:rPr>
        <w:t xml:space="preserve"> крохмалю </w:t>
      </w:r>
      <w:proofErr w:type="spellStart"/>
      <w:r w:rsidRPr="008219EE">
        <w:rPr>
          <w:color w:val="000000"/>
          <w:szCs w:val="28"/>
        </w:rPr>
        <w:t>Гекотон</w:t>
      </w:r>
      <w:proofErr w:type="spellEnd"/>
      <w:r w:rsidRPr="008219EE">
        <w:rPr>
          <w:color w:val="000000"/>
          <w:szCs w:val="28"/>
        </w:rPr>
        <w:t xml:space="preserve"> застосовують як засіб для </w:t>
      </w:r>
      <w:proofErr w:type="spellStart"/>
      <w:r w:rsidRPr="008219EE">
        <w:rPr>
          <w:color w:val="000000"/>
          <w:szCs w:val="28"/>
        </w:rPr>
        <w:t>малооб’ємної</w:t>
      </w:r>
      <w:proofErr w:type="spellEnd"/>
      <w:r w:rsidRPr="008219EE">
        <w:rPr>
          <w:color w:val="000000"/>
          <w:szCs w:val="28"/>
        </w:rPr>
        <w:t xml:space="preserve"> </w:t>
      </w:r>
      <w:proofErr w:type="spellStart"/>
      <w:r w:rsidRPr="008219EE">
        <w:rPr>
          <w:color w:val="000000"/>
          <w:szCs w:val="28"/>
        </w:rPr>
        <w:t>ресусцитації</w:t>
      </w:r>
      <w:proofErr w:type="spellEnd"/>
      <w:r w:rsidRPr="008219EE">
        <w:rPr>
          <w:color w:val="000000"/>
          <w:szCs w:val="28"/>
        </w:rPr>
        <w:t xml:space="preserve"> на </w:t>
      </w:r>
      <w:proofErr w:type="spellStart"/>
      <w:r w:rsidRPr="008219EE">
        <w:rPr>
          <w:color w:val="000000"/>
          <w:szCs w:val="28"/>
        </w:rPr>
        <w:t>догоспітальному</w:t>
      </w:r>
      <w:proofErr w:type="spellEnd"/>
      <w:r w:rsidRPr="008219EE">
        <w:rPr>
          <w:color w:val="000000"/>
          <w:szCs w:val="28"/>
        </w:rPr>
        <w:t xml:space="preserve"> етапі, в тому числі </w:t>
      </w:r>
      <w:r>
        <w:rPr>
          <w:color w:val="000000"/>
          <w:szCs w:val="28"/>
        </w:rPr>
        <w:t xml:space="preserve">в </w:t>
      </w:r>
      <w:r w:rsidRPr="008219EE">
        <w:rPr>
          <w:color w:val="000000"/>
          <w:szCs w:val="28"/>
        </w:rPr>
        <w:t>постраждали</w:t>
      </w:r>
      <w:r>
        <w:rPr>
          <w:color w:val="000000"/>
          <w:szCs w:val="28"/>
        </w:rPr>
        <w:t>х у</w:t>
      </w:r>
      <w:r w:rsidRPr="008219EE">
        <w:rPr>
          <w:color w:val="000000"/>
          <w:szCs w:val="28"/>
        </w:rPr>
        <w:t xml:space="preserve">наслідок бойових дій. Спеціально підібрані субстанції, що входять до складу комбінованих препаратів, впливають на різні ланки патологічного процесу </w:t>
      </w:r>
      <w:r>
        <w:rPr>
          <w:color w:val="000000"/>
          <w:szCs w:val="28"/>
        </w:rPr>
        <w:t>й</w:t>
      </w:r>
      <w:r w:rsidRPr="008219EE">
        <w:rPr>
          <w:color w:val="000000"/>
          <w:szCs w:val="28"/>
        </w:rPr>
        <w:t xml:space="preserve"> мають низку переваг порівнян</w:t>
      </w:r>
      <w:r>
        <w:rPr>
          <w:color w:val="000000"/>
          <w:szCs w:val="28"/>
        </w:rPr>
        <w:t>о</w:t>
      </w:r>
      <w:r w:rsidRPr="008219EE">
        <w:rPr>
          <w:color w:val="000000"/>
          <w:szCs w:val="28"/>
        </w:rPr>
        <w:t xml:space="preserve"> з </w:t>
      </w:r>
      <w:proofErr w:type="spellStart"/>
      <w:r w:rsidRPr="008219EE">
        <w:rPr>
          <w:color w:val="000000"/>
          <w:szCs w:val="28"/>
        </w:rPr>
        <w:t>монопрепаратами</w:t>
      </w:r>
      <w:proofErr w:type="spellEnd"/>
      <w:r w:rsidRPr="008219EE">
        <w:rPr>
          <w:color w:val="000000"/>
          <w:szCs w:val="28"/>
        </w:rPr>
        <w:t xml:space="preserve">. Фармакологічна дія таких розчинів </w:t>
      </w:r>
      <w:r>
        <w:rPr>
          <w:color w:val="000000"/>
          <w:szCs w:val="28"/>
        </w:rPr>
        <w:t>з</w:t>
      </w:r>
      <w:r w:rsidRPr="008219EE">
        <w:rPr>
          <w:color w:val="000000"/>
          <w:szCs w:val="28"/>
        </w:rPr>
        <w:t xml:space="preserve">умовлена взаємним потенціюванням дії його компонентів. Це забезпечує </w:t>
      </w:r>
      <w:proofErr w:type="spellStart"/>
      <w:r w:rsidRPr="008219EE">
        <w:rPr>
          <w:color w:val="000000"/>
          <w:szCs w:val="28"/>
        </w:rPr>
        <w:t>гемодинамічний</w:t>
      </w:r>
      <w:proofErr w:type="spellEnd"/>
      <w:r w:rsidRPr="008219EE">
        <w:rPr>
          <w:color w:val="000000"/>
          <w:szCs w:val="28"/>
        </w:rPr>
        <w:t xml:space="preserve"> ефект </w:t>
      </w:r>
      <w:r>
        <w:rPr>
          <w:color w:val="000000"/>
          <w:szCs w:val="28"/>
        </w:rPr>
        <w:t>і</w:t>
      </w:r>
      <w:r w:rsidRPr="008219EE">
        <w:rPr>
          <w:color w:val="000000"/>
          <w:szCs w:val="28"/>
        </w:rPr>
        <w:t xml:space="preserve"> д</w:t>
      </w:r>
      <w:r>
        <w:rPr>
          <w:color w:val="000000"/>
          <w:szCs w:val="28"/>
        </w:rPr>
        <w:t>а</w:t>
      </w:r>
      <w:r w:rsidRPr="008219EE">
        <w:rPr>
          <w:color w:val="000000"/>
          <w:szCs w:val="28"/>
        </w:rPr>
        <w:t xml:space="preserve">є </w:t>
      </w:r>
      <w:r>
        <w:rPr>
          <w:color w:val="000000"/>
          <w:szCs w:val="28"/>
        </w:rPr>
        <w:t xml:space="preserve">змогу </w:t>
      </w:r>
      <w:r w:rsidRPr="008219EE">
        <w:rPr>
          <w:color w:val="000000"/>
          <w:szCs w:val="28"/>
        </w:rPr>
        <w:t>зменшити дозування кожного компонент</w:t>
      </w:r>
      <w:r>
        <w:rPr>
          <w:color w:val="000000"/>
          <w:szCs w:val="28"/>
        </w:rPr>
        <w:t>а</w:t>
      </w:r>
      <w:r w:rsidRPr="008219EE">
        <w:rPr>
          <w:color w:val="000000"/>
          <w:szCs w:val="28"/>
        </w:rPr>
        <w:t xml:space="preserve"> окремо, що зменшує ймовірність виникнення побічної дії. Застосування багатокомпонентних </w:t>
      </w:r>
      <w:proofErr w:type="spellStart"/>
      <w:r w:rsidRPr="008219EE">
        <w:rPr>
          <w:color w:val="000000"/>
          <w:szCs w:val="28"/>
        </w:rPr>
        <w:t>гіперосмолярних</w:t>
      </w:r>
      <w:proofErr w:type="spellEnd"/>
      <w:r w:rsidRPr="008219EE">
        <w:rPr>
          <w:color w:val="000000"/>
          <w:szCs w:val="28"/>
        </w:rPr>
        <w:t xml:space="preserve"> розчинів д</w:t>
      </w:r>
      <w:r>
        <w:rPr>
          <w:color w:val="000000"/>
          <w:szCs w:val="28"/>
        </w:rPr>
        <w:t>а</w:t>
      </w:r>
      <w:r w:rsidRPr="008219EE">
        <w:rPr>
          <w:color w:val="000000"/>
          <w:szCs w:val="28"/>
        </w:rPr>
        <w:t xml:space="preserve">є </w:t>
      </w:r>
      <w:r>
        <w:rPr>
          <w:color w:val="000000"/>
          <w:szCs w:val="28"/>
        </w:rPr>
        <w:t xml:space="preserve">змогу </w:t>
      </w:r>
      <w:r w:rsidRPr="008219EE">
        <w:rPr>
          <w:color w:val="000000"/>
          <w:szCs w:val="28"/>
        </w:rPr>
        <w:t xml:space="preserve">значно зменшити загальний об’єм </w:t>
      </w:r>
      <w:r>
        <w:rPr>
          <w:color w:val="000000"/>
          <w:szCs w:val="28"/>
        </w:rPr>
        <w:t>у</w:t>
      </w:r>
      <w:r w:rsidRPr="008219EE">
        <w:rPr>
          <w:color w:val="000000"/>
          <w:szCs w:val="28"/>
        </w:rPr>
        <w:t>веденої пацієнтам рідини.</w:t>
      </w:r>
    </w:p>
    <w:p w:rsidR="00604A74" w:rsidRPr="008219EE" w:rsidRDefault="00604A74" w:rsidP="00604A74">
      <w:pPr>
        <w:pStyle w:val="21"/>
        <w:spacing w:after="120" w:line="276" w:lineRule="auto"/>
        <w:ind w:firstLine="709"/>
        <w:rPr>
          <w:noProof/>
          <w:color w:val="000000"/>
          <w:szCs w:val="28"/>
        </w:rPr>
      </w:pPr>
      <w:r w:rsidRPr="008219EE">
        <w:rPr>
          <w:b/>
          <w:color w:val="000000"/>
          <w:szCs w:val="28"/>
        </w:rPr>
        <w:t>Висновки.</w:t>
      </w:r>
      <w:r w:rsidRPr="00746BF7">
        <w:rPr>
          <w:color w:val="000000"/>
          <w:szCs w:val="28"/>
        </w:rPr>
        <w:t xml:space="preserve"> </w:t>
      </w:r>
      <w:r w:rsidRPr="008219EE">
        <w:rPr>
          <w:color w:val="000000"/>
          <w:szCs w:val="28"/>
        </w:rPr>
        <w:t>К</w:t>
      </w:r>
      <w:r w:rsidRPr="008219EE">
        <w:rPr>
          <w:noProof/>
          <w:color w:val="000000"/>
          <w:szCs w:val="28"/>
        </w:rPr>
        <w:t>омплексні гіперосмолярні препарати можуть бути рекомендовані для планової та допоміжної інфузійної терапії, а також терапії при невідкладних станах.</w:t>
      </w:r>
    </w:p>
    <w:p w:rsidR="00604A74" w:rsidRPr="008219EE" w:rsidRDefault="00604A74" w:rsidP="00604A74">
      <w:pPr>
        <w:pStyle w:val="21"/>
        <w:spacing w:after="120" w:line="276" w:lineRule="auto"/>
        <w:ind w:firstLine="709"/>
        <w:rPr>
          <w:noProof/>
          <w:color w:val="000000"/>
          <w:szCs w:val="28"/>
        </w:rPr>
      </w:pPr>
      <w:r w:rsidRPr="008219EE">
        <w:rPr>
          <w:b/>
          <w:noProof/>
          <w:color w:val="000000"/>
          <w:szCs w:val="28"/>
        </w:rPr>
        <w:lastRenderedPageBreak/>
        <w:t>Ключові слова:</w:t>
      </w:r>
      <w:r w:rsidRPr="00746BF7">
        <w:rPr>
          <w:noProof/>
          <w:color w:val="000000"/>
          <w:szCs w:val="28"/>
        </w:rPr>
        <w:t xml:space="preserve"> </w:t>
      </w:r>
      <w:r w:rsidRPr="008219EE">
        <w:rPr>
          <w:noProof/>
          <w:color w:val="000000"/>
          <w:szCs w:val="28"/>
        </w:rPr>
        <w:t>інфузійна терапія, комплексні гіперосмолярні розчини</w:t>
      </w:r>
      <w:r>
        <w:rPr>
          <w:noProof/>
          <w:color w:val="000000"/>
          <w:szCs w:val="28"/>
        </w:rPr>
        <w:t>.</w:t>
      </w:r>
    </w:p>
    <w:p w:rsidR="00604A74" w:rsidRDefault="00604A74" w:rsidP="00604A74">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604A74" w:rsidRPr="00C95026" w:rsidRDefault="00604A74" w:rsidP="00604A74">
      <w:pPr>
        <w:pStyle w:val="21"/>
        <w:spacing w:after="120" w:line="276" w:lineRule="auto"/>
        <w:ind w:firstLine="709"/>
        <w:rPr>
          <w:noProof/>
          <w:color w:val="000000"/>
          <w:szCs w:val="28"/>
        </w:rPr>
      </w:pPr>
    </w:p>
    <w:p w:rsidR="00604A74" w:rsidRPr="00E86C25" w:rsidRDefault="00604A74" w:rsidP="00604A74">
      <w:pPr>
        <w:pStyle w:val="21"/>
        <w:spacing w:after="120" w:line="276" w:lineRule="auto"/>
        <w:rPr>
          <w:b/>
          <w:noProof/>
          <w:color w:val="000000"/>
          <w:sz w:val="32"/>
          <w:szCs w:val="28"/>
          <w:lang w:val="en-US"/>
        </w:rPr>
      </w:pPr>
      <w:r w:rsidRPr="00E86C25">
        <w:rPr>
          <w:b/>
          <w:noProof/>
          <w:color w:val="000000"/>
          <w:sz w:val="32"/>
          <w:szCs w:val="28"/>
          <w:lang w:val="en-US"/>
        </w:rPr>
        <w:t>Features of the composition of certain complex hyperosmolar infusion solutions</w:t>
      </w:r>
    </w:p>
    <w:p w:rsidR="00604A74" w:rsidRPr="00E86C25" w:rsidRDefault="00604A74" w:rsidP="00604A74">
      <w:pPr>
        <w:pStyle w:val="21"/>
        <w:spacing w:after="120" w:line="276" w:lineRule="auto"/>
        <w:rPr>
          <w:b/>
          <w:noProof/>
          <w:color w:val="000000"/>
          <w:sz w:val="26"/>
          <w:szCs w:val="26"/>
          <w:lang w:val="en-US"/>
        </w:rPr>
      </w:pPr>
      <w:r w:rsidRPr="00E86C25">
        <w:rPr>
          <w:b/>
          <w:noProof/>
          <w:color w:val="000000"/>
          <w:sz w:val="26"/>
          <w:szCs w:val="26"/>
          <w:lang w:val="en-US"/>
        </w:rPr>
        <w:t>Kondratskyi B.O., Kachmaryk D.L., Panas O.M., Vynarchyk M.Y., Novak V.L.</w:t>
      </w:r>
    </w:p>
    <w:p w:rsidR="00604A74" w:rsidRPr="00E86C25" w:rsidRDefault="00604A74" w:rsidP="00604A74">
      <w:pPr>
        <w:pStyle w:val="21"/>
        <w:spacing w:after="120" w:line="276" w:lineRule="auto"/>
        <w:rPr>
          <w:noProof/>
          <w:color w:val="000000"/>
          <w:sz w:val="26"/>
          <w:szCs w:val="26"/>
          <w:lang w:val="en-US"/>
        </w:rPr>
      </w:pPr>
      <w:r w:rsidRPr="00E86C25">
        <w:rPr>
          <w:noProof/>
          <w:color w:val="000000"/>
          <w:sz w:val="26"/>
          <w:szCs w:val="26"/>
          <w:lang w:val="en-US"/>
        </w:rPr>
        <w:t>State Institution “Institute of Blood Pathology and Transfusion Medicine of the National Academy of Medical Sciences of Ukraine”, Lviv, Ukraine</w:t>
      </w:r>
    </w:p>
    <w:p w:rsidR="00604A74" w:rsidRPr="008219EE" w:rsidRDefault="00604A74" w:rsidP="00604A74">
      <w:pPr>
        <w:pStyle w:val="21"/>
        <w:spacing w:after="120" w:line="276" w:lineRule="auto"/>
        <w:ind w:firstLine="709"/>
        <w:rPr>
          <w:noProof/>
          <w:color w:val="000000"/>
          <w:szCs w:val="28"/>
          <w:lang w:val="en-US"/>
        </w:rPr>
      </w:pPr>
      <w:r>
        <w:rPr>
          <w:b/>
          <w:noProof/>
          <w:color w:val="000000"/>
          <w:szCs w:val="28"/>
          <w:lang w:val="en-US"/>
        </w:rPr>
        <w:t>Objective</w:t>
      </w:r>
      <w:r w:rsidRPr="008219EE">
        <w:rPr>
          <w:b/>
          <w:noProof/>
          <w:color w:val="000000"/>
          <w:szCs w:val="28"/>
          <w:lang w:val="en-US"/>
        </w:rPr>
        <w:t>.</w:t>
      </w:r>
      <w:r w:rsidRPr="008219EE">
        <w:rPr>
          <w:noProof/>
          <w:color w:val="000000"/>
          <w:szCs w:val="28"/>
          <w:lang w:val="en-US"/>
        </w:rPr>
        <w:t xml:space="preserve"> To justify the use of complex hyperosmolar solutions.</w:t>
      </w:r>
    </w:p>
    <w:p w:rsidR="00604A74" w:rsidRPr="008219EE" w:rsidRDefault="00604A74" w:rsidP="00604A74">
      <w:pPr>
        <w:pStyle w:val="21"/>
        <w:spacing w:after="120" w:line="276" w:lineRule="auto"/>
        <w:ind w:firstLine="709"/>
        <w:rPr>
          <w:noProof/>
          <w:color w:val="000000"/>
          <w:szCs w:val="28"/>
          <w:lang w:val="en-US"/>
        </w:rPr>
      </w:pPr>
      <w:r w:rsidRPr="008219EE">
        <w:rPr>
          <w:b/>
          <w:noProof/>
          <w:color w:val="000000"/>
          <w:szCs w:val="28"/>
          <w:lang w:val="en-US"/>
        </w:rPr>
        <w:t>Results and discussion.</w:t>
      </w:r>
      <w:r w:rsidRPr="008219EE">
        <w:rPr>
          <w:noProof/>
          <w:color w:val="000000"/>
          <w:szCs w:val="28"/>
          <w:lang w:val="en-US"/>
        </w:rPr>
        <w:t xml:space="preserve"> Today, the question of the qualitative composition and quantitative relationship between the various components of infusion-transfusion therapy remains controversial. Hypertonic solutions in various concentrations of NaCl were first used for </w:t>
      </w:r>
      <w:r>
        <w:rPr>
          <w:noProof/>
          <w:color w:val="000000"/>
          <w:szCs w:val="28"/>
          <w:lang w:val="en-US"/>
        </w:rPr>
        <w:t>“</w:t>
      </w:r>
      <w:r w:rsidRPr="008219EE">
        <w:rPr>
          <w:noProof/>
          <w:color w:val="000000"/>
          <w:szCs w:val="28"/>
          <w:lang w:val="en-US"/>
        </w:rPr>
        <w:t>low-volume resuscitation</w:t>
      </w:r>
      <w:r>
        <w:rPr>
          <w:noProof/>
          <w:color w:val="000000"/>
          <w:szCs w:val="28"/>
          <w:lang w:val="en-US"/>
        </w:rPr>
        <w:t>”</w:t>
      </w:r>
      <w:r w:rsidRPr="008219EE">
        <w:rPr>
          <w:noProof/>
          <w:color w:val="000000"/>
          <w:szCs w:val="28"/>
          <w:lang w:val="en-US"/>
        </w:rPr>
        <w:t xml:space="preserve"> in patients with hemorrhagic shock. Administration of these solutions results in a temporary osmotic pressure gradient between the blood plasma and the interstitial space, causing fluid to move into the intravascular space, increasing cardiac output, blood pressure, and improving microcirculation. Recently, combinations of hypertonic NaCl with colloids, as well as multicomponent infusion drugs are increasingly used. These are, in particular, the drugs Rheosorbilact, Xylate, Lactoxyl, Sorbilact, Lactoprotein with sorbitol, Gecoton developed at the Institute of Blood Pathology and Transfusion Medicine of the National Academy of Medical Sciences of Ukraine. Preparations based on polyhydric alcohols of sorbitol or xylitol, alkalizing agents of sodium lactate or sodium acetate and electrolytes. Rheosorbilact, Xylate, Lactoxyl are basic solutions for detoxification therapy, including in patients with diabetes</w:t>
      </w:r>
      <w:r>
        <w:rPr>
          <w:noProof/>
          <w:color w:val="000000"/>
          <w:szCs w:val="28"/>
          <w:lang w:val="en-US"/>
        </w:rPr>
        <w:t>.</w:t>
      </w:r>
      <w:r w:rsidRPr="008219EE">
        <w:rPr>
          <w:noProof/>
          <w:color w:val="000000"/>
          <w:szCs w:val="28"/>
          <w:lang w:val="en-US"/>
        </w:rPr>
        <w:t xml:space="preserve"> Sorbilact used as an osmodiuretic and for the treatment of patients in the postoperative period. Protein-salt solution based on donor albumin Lactoprotein with sorbitol is a mean for intensive care in emergencies. Colloid-hyperosmolar infusion solution Gecoton based on hydroxyethyl starch is used as a mean for low-volume resuscitation in the prehospital stage, including combat victims. Specially selected substances comprising the combined drugs affect different parts of the pathological process and have several advantages compared to mono-drugs. The pharmacological action of such solutions is due to the mutual potentiation of the action of its components. This provides hemodynamic effect and can reduce the dosage of each component separately, reducing the likelihood of side effects. The use of multicomponent hyperosmolar solutions can significantly reduce the total volume of fluid administered to patients.</w:t>
      </w:r>
    </w:p>
    <w:p w:rsidR="00604A74" w:rsidRPr="008219EE" w:rsidRDefault="00604A74" w:rsidP="00604A74">
      <w:pPr>
        <w:pStyle w:val="21"/>
        <w:spacing w:after="120" w:line="276" w:lineRule="auto"/>
        <w:ind w:firstLine="709"/>
        <w:rPr>
          <w:noProof/>
          <w:color w:val="000000"/>
          <w:szCs w:val="28"/>
          <w:lang w:val="en-US"/>
        </w:rPr>
      </w:pPr>
      <w:r w:rsidRPr="008219EE">
        <w:rPr>
          <w:b/>
          <w:noProof/>
          <w:color w:val="000000"/>
          <w:szCs w:val="28"/>
          <w:lang w:val="en-US"/>
        </w:rPr>
        <w:t>Conclusions.</w:t>
      </w:r>
      <w:r w:rsidRPr="008219EE">
        <w:rPr>
          <w:noProof/>
          <w:color w:val="000000"/>
          <w:szCs w:val="28"/>
          <w:lang w:val="en-US"/>
        </w:rPr>
        <w:t xml:space="preserve"> Complete hyperosmolar drugs can be recommended for routine and auxiliary fluid therapy and treatment for emergency conditions.</w:t>
      </w:r>
    </w:p>
    <w:p w:rsidR="00604A74" w:rsidRPr="008219EE" w:rsidRDefault="00604A74" w:rsidP="00604A74">
      <w:pPr>
        <w:pStyle w:val="21"/>
        <w:spacing w:after="120" w:line="276" w:lineRule="auto"/>
        <w:ind w:firstLine="709"/>
        <w:rPr>
          <w:noProof/>
          <w:color w:val="000000"/>
          <w:szCs w:val="28"/>
          <w:lang w:val="en-US"/>
        </w:rPr>
      </w:pPr>
      <w:r w:rsidRPr="008219EE">
        <w:rPr>
          <w:b/>
          <w:noProof/>
          <w:color w:val="000000"/>
          <w:szCs w:val="28"/>
          <w:lang w:val="en-US"/>
        </w:rPr>
        <w:lastRenderedPageBreak/>
        <w:t>Key words:</w:t>
      </w:r>
      <w:r w:rsidRPr="008219EE">
        <w:rPr>
          <w:noProof/>
          <w:color w:val="000000"/>
          <w:szCs w:val="28"/>
          <w:lang w:val="en-US"/>
        </w:rPr>
        <w:t xml:space="preserve"> infusion therapy, complex hyperosmolar solutions</w:t>
      </w:r>
      <w:r>
        <w:rPr>
          <w:noProof/>
          <w:color w:val="000000"/>
          <w:szCs w:val="28"/>
          <w:lang w:val="en-US"/>
        </w:rPr>
        <w:t>.</w:t>
      </w:r>
    </w:p>
    <w:p w:rsidR="00604A74" w:rsidRDefault="00604A74" w:rsidP="00604A74">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604A74" w:rsidRDefault="00A06D1C"/>
    <w:sectPr w:rsidR="00A06D1C" w:rsidRPr="00604A74"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A74"/>
    <w:rsid w:val="00604A74"/>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74"/>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04A74"/>
    <w:pPr>
      <w:spacing w:line="240" w:lineRule="auto"/>
      <w:ind w:firstLine="0"/>
      <w:jc w:val="both"/>
    </w:pPr>
    <w:rPr>
      <w:sz w:val="28"/>
    </w:rPr>
  </w:style>
  <w:style w:type="character" w:styleId="a3">
    <w:name w:val="Hyperlink"/>
    <w:basedOn w:val="a0"/>
    <w:rsid w:val="00604A7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3722</Words>
  <Characters>2122</Characters>
  <Application>Microsoft Office Word</Application>
  <DocSecurity>0</DocSecurity>
  <Lines>17</Lines>
  <Paragraphs>11</Paragraphs>
  <ScaleCrop>false</ScaleCrop>
  <Company>diakov.net</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2020-11-09T17:03:00Z</dcterms:created>
  <dcterms:modified xsi:type="dcterms:W3CDTF">2020-11-09T17:04:00Z</dcterms:modified>
</cp:coreProperties>
</file>