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713" w:rsidRPr="00E86C25" w:rsidRDefault="005D1713" w:rsidP="005D1713">
      <w:pPr>
        <w:spacing w:after="120" w:line="276" w:lineRule="auto"/>
        <w:ind w:firstLine="0"/>
        <w:jc w:val="both"/>
        <w:rPr>
          <w:b/>
          <w:sz w:val="32"/>
          <w:szCs w:val="28"/>
        </w:rPr>
      </w:pPr>
      <w:proofErr w:type="spellStart"/>
      <w:r w:rsidRPr="00E86C25">
        <w:rPr>
          <w:b/>
          <w:sz w:val="32"/>
          <w:szCs w:val="28"/>
        </w:rPr>
        <w:t>Бронхоектазія</w:t>
      </w:r>
      <w:proofErr w:type="spellEnd"/>
      <w:r w:rsidRPr="00E86C25">
        <w:rPr>
          <w:b/>
          <w:sz w:val="32"/>
          <w:szCs w:val="28"/>
        </w:rPr>
        <w:t xml:space="preserve"> із супутньою </w:t>
      </w:r>
      <w:proofErr w:type="spellStart"/>
      <w:r w:rsidRPr="00E86C25">
        <w:rPr>
          <w:b/>
          <w:sz w:val="32"/>
          <w:szCs w:val="28"/>
        </w:rPr>
        <w:t>бронхообструкцією</w:t>
      </w:r>
      <w:proofErr w:type="spellEnd"/>
      <w:r w:rsidRPr="00E86C25">
        <w:rPr>
          <w:b/>
          <w:sz w:val="32"/>
          <w:szCs w:val="28"/>
        </w:rPr>
        <w:t xml:space="preserve">: ефективність </w:t>
      </w:r>
      <w:proofErr w:type="spellStart"/>
      <w:r w:rsidRPr="00E86C25">
        <w:rPr>
          <w:b/>
          <w:sz w:val="32"/>
          <w:szCs w:val="28"/>
        </w:rPr>
        <w:t>небулайзерної</w:t>
      </w:r>
      <w:proofErr w:type="spellEnd"/>
      <w:r w:rsidRPr="00E86C25">
        <w:rPr>
          <w:b/>
          <w:sz w:val="32"/>
          <w:szCs w:val="28"/>
        </w:rPr>
        <w:t xml:space="preserve"> терапії</w:t>
      </w:r>
    </w:p>
    <w:p w:rsidR="005D1713" w:rsidRPr="00E86C25" w:rsidRDefault="005D1713" w:rsidP="005D1713">
      <w:pPr>
        <w:spacing w:after="120" w:line="276" w:lineRule="auto"/>
        <w:ind w:firstLine="0"/>
        <w:jc w:val="both"/>
        <w:rPr>
          <w:b/>
          <w:sz w:val="26"/>
          <w:szCs w:val="26"/>
        </w:rPr>
      </w:pPr>
      <w:proofErr w:type="spellStart"/>
      <w:r w:rsidRPr="00E86C25">
        <w:rPr>
          <w:b/>
          <w:sz w:val="26"/>
          <w:szCs w:val="26"/>
        </w:rPr>
        <w:t>Гашинова</w:t>
      </w:r>
      <w:proofErr w:type="spellEnd"/>
      <w:r w:rsidRPr="00E86C25">
        <w:rPr>
          <w:b/>
          <w:sz w:val="26"/>
          <w:szCs w:val="26"/>
        </w:rPr>
        <w:t xml:space="preserve"> К.Ю., </w:t>
      </w:r>
      <w:proofErr w:type="spellStart"/>
      <w:r w:rsidRPr="00E86C25">
        <w:rPr>
          <w:b/>
          <w:sz w:val="26"/>
          <w:szCs w:val="26"/>
        </w:rPr>
        <w:t>Суська</w:t>
      </w:r>
      <w:proofErr w:type="spellEnd"/>
      <w:r w:rsidRPr="00E86C25">
        <w:rPr>
          <w:b/>
          <w:sz w:val="26"/>
          <w:szCs w:val="26"/>
        </w:rPr>
        <w:t xml:space="preserve"> К.С., </w:t>
      </w:r>
      <w:proofErr w:type="spellStart"/>
      <w:r w:rsidRPr="00E86C25">
        <w:rPr>
          <w:b/>
          <w:sz w:val="26"/>
          <w:szCs w:val="26"/>
        </w:rPr>
        <w:t>Дмитриченко</w:t>
      </w:r>
      <w:proofErr w:type="spellEnd"/>
      <w:r w:rsidRPr="00E86C25">
        <w:rPr>
          <w:b/>
          <w:sz w:val="26"/>
          <w:szCs w:val="26"/>
        </w:rPr>
        <w:t xml:space="preserve"> В.В.</w:t>
      </w:r>
    </w:p>
    <w:p w:rsidR="005D1713" w:rsidRPr="00E86C25" w:rsidRDefault="005D1713" w:rsidP="005D1713">
      <w:pPr>
        <w:pStyle w:val="a3"/>
        <w:spacing w:after="120"/>
        <w:ind w:left="0"/>
        <w:contextualSpacing w:val="0"/>
        <w:jc w:val="both"/>
        <w:rPr>
          <w:rFonts w:ascii="Times New Roman" w:hAnsi="Times New Roman"/>
          <w:sz w:val="26"/>
          <w:szCs w:val="26"/>
          <w:lang w:val="uk-UA"/>
        </w:rPr>
      </w:pPr>
      <w:proofErr w:type="spellStart"/>
      <w:r w:rsidRPr="00E86C25">
        <w:rPr>
          <w:rFonts w:ascii="Times New Roman" w:hAnsi="Times New Roman"/>
          <w:sz w:val="26"/>
          <w:szCs w:val="26"/>
          <w:lang w:val="uk-UA"/>
        </w:rPr>
        <w:t>ДЗ</w:t>
      </w:r>
      <w:proofErr w:type="spellEnd"/>
      <w:r w:rsidRPr="00E86C25">
        <w:rPr>
          <w:rFonts w:ascii="Times New Roman" w:hAnsi="Times New Roman"/>
          <w:sz w:val="26"/>
          <w:szCs w:val="26"/>
          <w:lang w:val="uk-UA"/>
        </w:rPr>
        <w:t xml:space="preserve"> «Дніпропетровська медична академія МОЗ України», м. Дніпро, Україна</w:t>
      </w:r>
    </w:p>
    <w:p w:rsidR="005D1713" w:rsidRPr="006B120F" w:rsidRDefault="005D1713" w:rsidP="005D1713">
      <w:pPr>
        <w:spacing w:after="120" w:line="276" w:lineRule="auto"/>
        <w:ind w:firstLine="709"/>
        <w:jc w:val="both"/>
        <w:rPr>
          <w:sz w:val="28"/>
          <w:szCs w:val="28"/>
        </w:rPr>
      </w:pPr>
      <w:r w:rsidRPr="006B120F">
        <w:rPr>
          <w:b/>
          <w:sz w:val="28"/>
          <w:szCs w:val="28"/>
        </w:rPr>
        <w:t>Мета.</w:t>
      </w:r>
      <w:r w:rsidRPr="000B73F9">
        <w:rPr>
          <w:sz w:val="28"/>
          <w:szCs w:val="28"/>
        </w:rPr>
        <w:t xml:space="preserve"> </w:t>
      </w:r>
      <w:r w:rsidRPr="006B120F">
        <w:rPr>
          <w:sz w:val="28"/>
          <w:szCs w:val="28"/>
        </w:rPr>
        <w:t xml:space="preserve">Дослідити ефективність </w:t>
      </w:r>
      <w:r>
        <w:rPr>
          <w:sz w:val="28"/>
          <w:szCs w:val="28"/>
        </w:rPr>
        <w:t>і</w:t>
      </w:r>
      <w:r w:rsidRPr="006B120F">
        <w:rPr>
          <w:sz w:val="28"/>
          <w:szCs w:val="28"/>
        </w:rPr>
        <w:t xml:space="preserve"> безпечність застосування</w:t>
      </w:r>
      <w:r w:rsidRPr="006B120F">
        <w:rPr>
          <w:b/>
          <w:sz w:val="28"/>
          <w:szCs w:val="28"/>
        </w:rPr>
        <w:t xml:space="preserve"> </w:t>
      </w:r>
      <w:r w:rsidRPr="006B120F">
        <w:rPr>
          <w:sz w:val="28"/>
          <w:szCs w:val="28"/>
        </w:rPr>
        <w:t xml:space="preserve">комбінації </w:t>
      </w:r>
      <w:proofErr w:type="spellStart"/>
      <w:r w:rsidRPr="006B120F">
        <w:rPr>
          <w:sz w:val="28"/>
          <w:szCs w:val="28"/>
        </w:rPr>
        <w:t>сальбутамолу</w:t>
      </w:r>
      <w:proofErr w:type="spellEnd"/>
      <w:r w:rsidRPr="006B120F">
        <w:rPr>
          <w:sz w:val="28"/>
          <w:szCs w:val="28"/>
        </w:rPr>
        <w:t xml:space="preserve"> (</w:t>
      </w:r>
      <w:proofErr w:type="spellStart"/>
      <w:r w:rsidRPr="006B120F">
        <w:rPr>
          <w:sz w:val="28"/>
          <w:szCs w:val="28"/>
        </w:rPr>
        <w:t>Небутамол</w:t>
      </w:r>
      <w:r w:rsidRPr="00E86C25">
        <w:rPr>
          <w:sz w:val="28"/>
          <w:szCs w:val="28"/>
          <w:vertAlign w:val="superscript"/>
        </w:rPr>
        <w:t>®</w:t>
      </w:r>
      <w:proofErr w:type="spellEnd"/>
      <w:r>
        <w:rPr>
          <w:sz w:val="28"/>
          <w:szCs w:val="28"/>
        </w:rPr>
        <w:t>,</w:t>
      </w:r>
      <w:r w:rsidRPr="006B120F">
        <w:rPr>
          <w:sz w:val="28"/>
          <w:szCs w:val="28"/>
        </w:rPr>
        <w:t xml:space="preserve"> </w:t>
      </w:r>
      <w:r>
        <w:rPr>
          <w:sz w:val="28"/>
          <w:szCs w:val="28"/>
        </w:rPr>
        <w:t>«</w:t>
      </w:r>
      <w:proofErr w:type="spellStart"/>
      <w:r w:rsidRPr="006B120F">
        <w:rPr>
          <w:sz w:val="28"/>
          <w:szCs w:val="28"/>
        </w:rPr>
        <w:t>Юрія-Фарм</w:t>
      </w:r>
      <w:proofErr w:type="spellEnd"/>
      <w:r>
        <w:rPr>
          <w:sz w:val="28"/>
          <w:szCs w:val="28"/>
        </w:rPr>
        <w:t>»</w:t>
      </w:r>
      <w:r w:rsidRPr="006B120F">
        <w:rPr>
          <w:sz w:val="28"/>
          <w:szCs w:val="28"/>
        </w:rPr>
        <w:t xml:space="preserve">) та гіпертонічного розчину натрію хлориду з натрію </w:t>
      </w:r>
      <w:proofErr w:type="spellStart"/>
      <w:r w:rsidRPr="006B120F">
        <w:rPr>
          <w:sz w:val="28"/>
          <w:szCs w:val="28"/>
        </w:rPr>
        <w:t>гіалуронатом</w:t>
      </w:r>
      <w:proofErr w:type="spellEnd"/>
      <w:r w:rsidRPr="006B120F">
        <w:rPr>
          <w:sz w:val="28"/>
          <w:szCs w:val="28"/>
        </w:rPr>
        <w:t xml:space="preserve"> (Лорде</w:t>
      </w:r>
      <w:r w:rsidRPr="00E86C25">
        <w:rPr>
          <w:sz w:val="28"/>
          <w:szCs w:val="28"/>
          <w:vertAlign w:val="superscript"/>
        </w:rPr>
        <w:t>®</w:t>
      </w:r>
      <w:r w:rsidRPr="006B120F">
        <w:rPr>
          <w:sz w:val="28"/>
          <w:szCs w:val="28"/>
        </w:rPr>
        <w:t xml:space="preserve"> </w:t>
      </w:r>
      <w:proofErr w:type="spellStart"/>
      <w:r w:rsidRPr="006B120F">
        <w:rPr>
          <w:sz w:val="28"/>
          <w:szCs w:val="28"/>
        </w:rPr>
        <w:t>гіаль</w:t>
      </w:r>
      <w:proofErr w:type="spellEnd"/>
      <w:r>
        <w:rPr>
          <w:sz w:val="28"/>
          <w:szCs w:val="28"/>
        </w:rPr>
        <w:t>,</w:t>
      </w:r>
      <w:r w:rsidRPr="006B120F">
        <w:rPr>
          <w:sz w:val="28"/>
          <w:szCs w:val="28"/>
        </w:rPr>
        <w:t xml:space="preserve"> </w:t>
      </w:r>
      <w:r>
        <w:rPr>
          <w:sz w:val="28"/>
          <w:szCs w:val="28"/>
        </w:rPr>
        <w:t>«</w:t>
      </w:r>
      <w:proofErr w:type="spellStart"/>
      <w:r w:rsidRPr="006B120F">
        <w:rPr>
          <w:sz w:val="28"/>
          <w:szCs w:val="28"/>
        </w:rPr>
        <w:t>Юрія-Фарм</w:t>
      </w:r>
      <w:proofErr w:type="spellEnd"/>
      <w:r>
        <w:rPr>
          <w:sz w:val="28"/>
          <w:szCs w:val="28"/>
        </w:rPr>
        <w:t>»</w:t>
      </w:r>
      <w:r w:rsidRPr="006B120F">
        <w:rPr>
          <w:sz w:val="28"/>
          <w:szCs w:val="28"/>
        </w:rPr>
        <w:t xml:space="preserve">) </w:t>
      </w:r>
      <w:r>
        <w:rPr>
          <w:sz w:val="28"/>
          <w:szCs w:val="28"/>
        </w:rPr>
        <w:t>у</w:t>
      </w:r>
      <w:r w:rsidRPr="006B120F">
        <w:rPr>
          <w:sz w:val="28"/>
          <w:szCs w:val="28"/>
        </w:rPr>
        <w:t xml:space="preserve"> комплексній </w:t>
      </w:r>
      <w:proofErr w:type="spellStart"/>
      <w:r w:rsidRPr="006B120F">
        <w:rPr>
          <w:sz w:val="28"/>
          <w:szCs w:val="28"/>
        </w:rPr>
        <w:t>небулайзерній</w:t>
      </w:r>
      <w:proofErr w:type="spellEnd"/>
      <w:r w:rsidRPr="006B120F">
        <w:rPr>
          <w:sz w:val="28"/>
          <w:szCs w:val="28"/>
        </w:rPr>
        <w:t xml:space="preserve"> терапії </w:t>
      </w:r>
      <w:proofErr w:type="spellStart"/>
      <w:r w:rsidRPr="006B120F">
        <w:rPr>
          <w:sz w:val="28"/>
          <w:szCs w:val="28"/>
        </w:rPr>
        <w:t>бронхоектазії</w:t>
      </w:r>
      <w:proofErr w:type="spellEnd"/>
      <w:r w:rsidRPr="006B120F">
        <w:rPr>
          <w:sz w:val="28"/>
          <w:szCs w:val="28"/>
        </w:rPr>
        <w:t xml:space="preserve"> із супутньою </w:t>
      </w:r>
      <w:proofErr w:type="spellStart"/>
      <w:r w:rsidRPr="006B120F">
        <w:rPr>
          <w:sz w:val="28"/>
          <w:szCs w:val="28"/>
        </w:rPr>
        <w:t>бронхообструкцією</w:t>
      </w:r>
      <w:proofErr w:type="spellEnd"/>
      <w:r w:rsidRPr="006B120F">
        <w:rPr>
          <w:sz w:val="28"/>
          <w:szCs w:val="28"/>
        </w:rPr>
        <w:t>.</w:t>
      </w:r>
    </w:p>
    <w:p w:rsidR="005D1713" w:rsidRPr="006B120F" w:rsidRDefault="005D1713" w:rsidP="005D1713">
      <w:pPr>
        <w:spacing w:after="120" w:line="276" w:lineRule="auto"/>
        <w:ind w:firstLine="709"/>
        <w:jc w:val="both"/>
        <w:rPr>
          <w:sz w:val="28"/>
          <w:szCs w:val="28"/>
        </w:rPr>
      </w:pPr>
      <w:r w:rsidRPr="006B120F">
        <w:rPr>
          <w:b/>
          <w:sz w:val="28"/>
          <w:szCs w:val="28"/>
        </w:rPr>
        <w:t xml:space="preserve">Матеріали </w:t>
      </w:r>
      <w:r>
        <w:rPr>
          <w:b/>
          <w:sz w:val="28"/>
          <w:szCs w:val="28"/>
        </w:rPr>
        <w:t>та</w:t>
      </w:r>
      <w:r w:rsidRPr="006B120F">
        <w:rPr>
          <w:b/>
          <w:sz w:val="28"/>
          <w:szCs w:val="28"/>
        </w:rPr>
        <w:t xml:space="preserve"> методи.</w:t>
      </w:r>
      <w:r w:rsidRPr="006B120F">
        <w:rPr>
          <w:sz w:val="28"/>
          <w:szCs w:val="28"/>
        </w:rPr>
        <w:t xml:space="preserve"> </w:t>
      </w:r>
      <w:r>
        <w:rPr>
          <w:sz w:val="28"/>
          <w:szCs w:val="28"/>
        </w:rPr>
        <w:t>У результаті</w:t>
      </w:r>
      <w:r w:rsidRPr="006B120F">
        <w:rPr>
          <w:sz w:val="28"/>
          <w:szCs w:val="28"/>
        </w:rPr>
        <w:t xml:space="preserve"> первинного </w:t>
      </w:r>
      <w:proofErr w:type="spellStart"/>
      <w:r w:rsidRPr="006B120F">
        <w:rPr>
          <w:sz w:val="28"/>
          <w:szCs w:val="28"/>
        </w:rPr>
        <w:t>скринінгу</w:t>
      </w:r>
      <w:proofErr w:type="spellEnd"/>
      <w:r w:rsidRPr="006B120F">
        <w:rPr>
          <w:sz w:val="28"/>
          <w:szCs w:val="28"/>
        </w:rPr>
        <w:t xml:space="preserve"> 74 пацієнтів із підтвердженою </w:t>
      </w:r>
      <w:proofErr w:type="spellStart"/>
      <w:r w:rsidRPr="006B120F">
        <w:rPr>
          <w:sz w:val="28"/>
          <w:szCs w:val="28"/>
        </w:rPr>
        <w:t>бронхоектазією</w:t>
      </w:r>
      <w:proofErr w:type="spellEnd"/>
      <w:r w:rsidRPr="006B120F">
        <w:rPr>
          <w:sz w:val="28"/>
          <w:szCs w:val="28"/>
        </w:rPr>
        <w:t xml:space="preserve"> за допомогою комп’ютерної томографії органів грудної кліт</w:t>
      </w:r>
      <w:r>
        <w:rPr>
          <w:sz w:val="28"/>
          <w:szCs w:val="28"/>
        </w:rPr>
        <w:t>к</w:t>
      </w:r>
      <w:r w:rsidRPr="006B120F">
        <w:rPr>
          <w:sz w:val="28"/>
          <w:szCs w:val="28"/>
        </w:rPr>
        <w:t xml:space="preserve">и високої роздільної здатності було відібрано для подальшого дослідження 45 хворих, які на першому візиті мали </w:t>
      </w:r>
      <w:proofErr w:type="spellStart"/>
      <w:r w:rsidRPr="006B120F">
        <w:rPr>
          <w:sz w:val="28"/>
          <w:szCs w:val="28"/>
        </w:rPr>
        <w:t>постбронходил</w:t>
      </w:r>
      <w:r>
        <w:rPr>
          <w:sz w:val="28"/>
          <w:szCs w:val="28"/>
        </w:rPr>
        <w:t>а</w:t>
      </w:r>
      <w:r w:rsidRPr="006B120F">
        <w:rPr>
          <w:sz w:val="28"/>
          <w:szCs w:val="28"/>
        </w:rPr>
        <w:t>таційний</w:t>
      </w:r>
      <w:proofErr w:type="spellEnd"/>
      <w:r w:rsidRPr="006B120F">
        <w:rPr>
          <w:sz w:val="28"/>
          <w:szCs w:val="28"/>
        </w:rPr>
        <w:t xml:space="preserve"> </w:t>
      </w:r>
      <w:r>
        <w:rPr>
          <w:sz w:val="28"/>
          <w:szCs w:val="28"/>
        </w:rPr>
        <w:t>об’єм форсованого видиху за 1 с (</w:t>
      </w:r>
      <w:r w:rsidRPr="006B120F">
        <w:rPr>
          <w:sz w:val="28"/>
          <w:szCs w:val="28"/>
        </w:rPr>
        <w:t>ОФВ</w:t>
      </w:r>
      <w:r w:rsidRPr="006B120F">
        <w:rPr>
          <w:sz w:val="28"/>
          <w:szCs w:val="28"/>
          <w:vertAlign w:val="subscript"/>
        </w:rPr>
        <w:t>1</w:t>
      </w:r>
      <w:r>
        <w:rPr>
          <w:sz w:val="28"/>
          <w:szCs w:val="28"/>
        </w:rPr>
        <w:t>)</w:t>
      </w:r>
      <w:r w:rsidRPr="006B120F">
        <w:rPr>
          <w:sz w:val="28"/>
          <w:szCs w:val="28"/>
        </w:rPr>
        <w:t xml:space="preserve"> </w:t>
      </w:r>
      <w:r w:rsidRPr="000B73F9">
        <w:rPr>
          <w:sz w:val="28"/>
          <w:szCs w:val="28"/>
        </w:rPr>
        <w:t>&lt;</w:t>
      </w:r>
      <w:r w:rsidRPr="006B120F">
        <w:rPr>
          <w:sz w:val="28"/>
          <w:szCs w:val="28"/>
        </w:rPr>
        <w:t>90</w:t>
      </w:r>
      <w:r>
        <w:rPr>
          <w:sz w:val="28"/>
          <w:szCs w:val="28"/>
        </w:rPr>
        <w:t> </w:t>
      </w:r>
      <w:r w:rsidRPr="006B120F">
        <w:rPr>
          <w:sz w:val="28"/>
          <w:szCs w:val="28"/>
        </w:rPr>
        <w:t xml:space="preserve">%. Пацієнтам на другому візиті (В2) призначали </w:t>
      </w:r>
      <w:proofErr w:type="spellStart"/>
      <w:r w:rsidRPr="006B120F">
        <w:rPr>
          <w:sz w:val="28"/>
          <w:szCs w:val="28"/>
        </w:rPr>
        <w:t>небулайзерну</w:t>
      </w:r>
      <w:proofErr w:type="spellEnd"/>
      <w:r w:rsidRPr="006B120F">
        <w:rPr>
          <w:sz w:val="28"/>
          <w:szCs w:val="28"/>
        </w:rPr>
        <w:t xml:space="preserve"> терапію тривалістю 14 днів </w:t>
      </w:r>
      <w:proofErr w:type="spellStart"/>
      <w:r w:rsidRPr="006B120F">
        <w:rPr>
          <w:sz w:val="28"/>
          <w:szCs w:val="28"/>
        </w:rPr>
        <w:t>бронхолітиком</w:t>
      </w:r>
      <w:proofErr w:type="spellEnd"/>
      <w:r w:rsidRPr="006B120F">
        <w:rPr>
          <w:sz w:val="28"/>
          <w:szCs w:val="28"/>
        </w:rPr>
        <w:t xml:space="preserve"> </w:t>
      </w:r>
      <w:proofErr w:type="spellStart"/>
      <w:r w:rsidRPr="006B120F">
        <w:rPr>
          <w:sz w:val="28"/>
          <w:szCs w:val="28"/>
        </w:rPr>
        <w:t>сальбутамолом</w:t>
      </w:r>
      <w:proofErr w:type="spellEnd"/>
      <w:r w:rsidRPr="006B120F">
        <w:rPr>
          <w:sz w:val="28"/>
          <w:szCs w:val="28"/>
        </w:rPr>
        <w:t xml:space="preserve"> у дозуванні 2</w:t>
      </w:r>
      <w:r>
        <w:rPr>
          <w:sz w:val="28"/>
          <w:szCs w:val="28"/>
        </w:rPr>
        <w:t xml:space="preserve"> </w:t>
      </w:r>
      <w:r w:rsidRPr="006B120F">
        <w:rPr>
          <w:sz w:val="28"/>
          <w:szCs w:val="28"/>
        </w:rPr>
        <w:t>мг</w:t>
      </w:r>
      <w:r>
        <w:rPr>
          <w:sz w:val="28"/>
          <w:szCs w:val="28"/>
        </w:rPr>
        <w:t xml:space="preserve"> </w:t>
      </w:r>
      <w:r w:rsidRPr="006B120F">
        <w:rPr>
          <w:sz w:val="28"/>
          <w:szCs w:val="28"/>
        </w:rPr>
        <w:t>/</w:t>
      </w:r>
      <w:r>
        <w:rPr>
          <w:sz w:val="28"/>
          <w:szCs w:val="28"/>
        </w:rPr>
        <w:t xml:space="preserve"> </w:t>
      </w:r>
      <w:r w:rsidRPr="006B120F">
        <w:rPr>
          <w:sz w:val="28"/>
          <w:szCs w:val="28"/>
        </w:rPr>
        <w:t>2</w:t>
      </w:r>
      <w:r>
        <w:rPr>
          <w:sz w:val="28"/>
          <w:szCs w:val="28"/>
        </w:rPr>
        <w:t xml:space="preserve"> </w:t>
      </w:r>
      <w:proofErr w:type="spellStart"/>
      <w:r w:rsidRPr="006B120F">
        <w:rPr>
          <w:sz w:val="28"/>
          <w:szCs w:val="28"/>
        </w:rPr>
        <w:t>мл</w:t>
      </w:r>
      <w:proofErr w:type="spellEnd"/>
      <w:r w:rsidRPr="006B120F">
        <w:rPr>
          <w:sz w:val="28"/>
          <w:szCs w:val="28"/>
        </w:rPr>
        <w:t xml:space="preserve"> </w:t>
      </w:r>
      <w:r>
        <w:rPr>
          <w:sz w:val="28"/>
          <w:szCs w:val="28"/>
        </w:rPr>
        <w:t>і</w:t>
      </w:r>
      <w:r w:rsidRPr="006B120F">
        <w:rPr>
          <w:sz w:val="28"/>
          <w:szCs w:val="28"/>
        </w:rPr>
        <w:t xml:space="preserve"> </w:t>
      </w:r>
      <w:proofErr w:type="spellStart"/>
      <w:r w:rsidRPr="006B120F">
        <w:rPr>
          <w:sz w:val="28"/>
          <w:szCs w:val="28"/>
        </w:rPr>
        <w:t>муколітичним</w:t>
      </w:r>
      <w:proofErr w:type="spellEnd"/>
      <w:r w:rsidRPr="006B120F">
        <w:rPr>
          <w:sz w:val="28"/>
          <w:szCs w:val="28"/>
        </w:rPr>
        <w:t xml:space="preserve"> розчином натрію хлориду 3</w:t>
      </w:r>
      <w:r>
        <w:rPr>
          <w:sz w:val="28"/>
          <w:szCs w:val="28"/>
        </w:rPr>
        <w:t> </w:t>
      </w:r>
      <w:r w:rsidRPr="006B120F">
        <w:rPr>
          <w:sz w:val="28"/>
          <w:szCs w:val="28"/>
        </w:rPr>
        <w:t xml:space="preserve">% з натрію </w:t>
      </w:r>
      <w:proofErr w:type="spellStart"/>
      <w:r w:rsidRPr="006B120F">
        <w:rPr>
          <w:sz w:val="28"/>
          <w:szCs w:val="28"/>
        </w:rPr>
        <w:t>гіалуронатом</w:t>
      </w:r>
      <w:proofErr w:type="spellEnd"/>
      <w:r w:rsidRPr="006B120F">
        <w:rPr>
          <w:sz w:val="28"/>
          <w:szCs w:val="28"/>
        </w:rPr>
        <w:t xml:space="preserve"> 30 мг</w:t>
      </w:r>
      <w:r>
        <w:rPr>
          <w:sz w:val="28"/>
          <w:szCs w:val="28"/>
        </w:rPr>
        <w:t>, а також</w:t>
      </w:r>
      <w:r w:rsidRPr="006B120F">
        <w:rPr>
          <w:sz w:val="28"/>
          <w:szCs w:val="28"/>
        </w:rPr>
        <w:t xml:space="preserve"> дихальну гімнастику. Інгаляція </w:t>
      </w:r>
      <w:proofErr w:type="spellStart"/>
      <w:r w:rsidRPr="006B120F">
        <w:rPr>
          <w:sz w:val="28"/>
          <w:szCs w:val="28"/>
        </w:rPr>
        <w:t>муколітика</w:t>
      </w:r>
      <w:proofErr w:type="spellEnd"/>
      <w:r w:rsidRPr="006B120F">
        <w:rPr>
          <w:sz w:val="28"/>
          <w:szCs w:val="28"/>
        </w:rPr>
        <w:t xml:space="preserve"> призначалася через 20 </w:t>
      </w:r>
      <w:proofErr w:type="spellStart"/>
      <w:r w:rsidRPr="006B120F">
        <w:rPr>
          <w:sz w:val="28"/>
          <w:szCs w:val="28"/>
        </w:rPr>
        <w:t>хв</w:t>
      </w:r>
      <w:proofErr w:type="spellEnd"/>
      <w:r w:rsidRPr="006B120F">
        <w:rPr>
          <w:sz w:val="28"/>
          <w:szCs w:val="28"/>
        </w:rPr>
        <w:t xml:space="preserve"> після інгаляції </w:t>
      </w:r>
      <w:proofErr w:type="spellStart"/>
      <w:r w:rsidRPr="006B120F">
        <w:rPr>
          <w:sz w:val="28"/>
          <w:szCs w:val="28"/>
        </w:rPr>
        <w:t>бронхолітичним</w:t>
      </w:r>
      <w:proofErr w:type="spellEnd"/>
      <w:r w:rsidRPr="006B120F">
        <w:rPr>
          <w:sz w:val="28"/>
          <w:szCs w:val="28"/>
        </w:rPr>
        <w:t xml:space="preserve"> препаратом. Суб</w:t>
      </w:r>
      <w:r>
        <w:rPr>
          <w:sz w:val="28"/>
          <w:szCs w:val="28"/>
        </w:rPr>
        <w:t>’</w:t>
      </w:r>
      <w:r w:rsidRPr="006B120F">
        <w:rPr>
          <w:sz w:val="28"/>
          <w:szCs w:val="28"/>
        </w:rPr>
        <w:t xml:space="preserve">єктивна оцінка </w:t>
      </w:r>
      <w:proofErr w:type="spellStart"/>
      <w:r w:rsidRPr="006B120F">
        <w:rPr>
          <w:sz w:val="28"/>
          <w:szCs w:val="28"/>
        </w:rPr>
        <w:t>вира</w:t>
      </w:r>
      <w:r>
        <w:rPr>
          <w:sz w:val="28"/>
          <w:szCs w:val="28"/>
        </w:rPr>
        <w:t>же</w:t>
      </w:r>
      <w:r w:rsidRPr="006B120F">
        <w:rPr>
          <w:sz w:val="28"/>
          <w:szCs w:val="28"/>
        </w:rPr>
        <w:t>ності</w:t>
      </w:r>
      <w:proofErr w:type="spellEnd"/>
      <w:r w:rsidRPr="006B120F">
        <w:rPr>
          <w:sz w:val="28"/>
          <w:szCs w:val="28"/>
        </w:rPr>
        <w:t xml:space="preserve"> кашлю та кількості мокротиння </w:t>
      </w:r>
      <w:r>
        <w:rPr>
          <w:sz w:val="28"/>
          <w:szCs w:val="28"/>
        </w:rPr>
        <w:t>здійснювалася</w:t>
      </w:r>
      <w:r w:rsidRPr="006B120F">
        <w:rPr>
          <w:sz w:val="28"/>
          <w:szCs w:val="28"/>
        </w:rPr>
        <w:t xml:space="preserve"> за допомогою шкал В.М. Савченка (2001), оцінка </w:t>
      </w:r>
      <w:proofErr w:type="spellStart"/>
      <w:r w:rsidRPr="006B120F">
        <w:rPr>
          <w:sz w:val="28"/>
          <w:szCs w:val="28"/>
        </w:rPr>
        <w:t>вира</w:t>
      </w:r>
      <w:r>
        <w:rPr>
          <w:sz w:val="28"/>
          <w:szCs w:val="28"/>
        </w:rPr>
        <w:t>же</w:t>
      </w:r>
      <w:r w:rsidRPr="006B120F">
        <w:rPr>
          <w:sz w:val="28"/>
          <w:szCs w:val="28"/>
        </w:rPr>
        <w:t>ності</w:t>
      </w:r>
      <w:proofErr w:type="spellEnd"/>
      <w:r w:rsidRPr="006B120F">
        <w:rPr>
          <w:sz w:val="28"/>
          <w:szCs w:val="28"/>
        </w:rPr>
        <w:t xml:space="preserve"> задишки – за модифікованою шкалою задишки Медичної дослідницької ради (</w:t>
      </w:r>
      <w:proofErr w:type="spellStart"/>
      <w:r w:rsidRPr="006B120F">
        <w:rPr>
          <w:sz w:val="28"/>
          <w:szCs w:val="28"/>
        </w:rPr>
        <w:t>mMRC</w:t>
      </w:r>
      <w:proofErr w:type="spellEnd"/>
      <w:r w:rsidRPr="006B120F">
        <w:rPr>
          <w:sz w:val="28"/>
          <w:szCs w:val="28"/>
        </w:rPr>
        <w:t>). Добова кількість мокротиння (ДБК) вимірювалас</w:t>
      </w:r>
      <w:r>
        <w:rPr>
          <w:sz w:val="28"/>
          <w:szCs w:val="28"/>
        </w:rPr>
        <w:t>я</w:t>
      </w:r>
      <w:r w:rsidRPr="006B120F">
        <w:rPr>
          <w:sz w:val="28"/>
          <w:szCs w:val="28"/>
        </w:rPr>
        <w:t xml:space="preserve"> лабораторними вагами високого рівня точності (MOMERT </w:t>
      </w:r>
      <w:proofErr w:type="spellStart"/>
      <w:r w:rsidRPr="006B120F">
        <w:rPr>
          <w:sz w:val="28"/>
          <w:szCs w:val="28"/>
        </w:rPr>
        <w:t>Model</w:t>
      </w:r>
      <w:proofErr w:type="spellEnd"/>
      <w:r w:rsidRPr="006B120F">
        <w:rPr>
          <w:sz w:val="28"/>
          <w:szCs w:val="28"/>
        </w:rPr>
        <w:t xml:space="preserve"> 6000). Функцію зовнішнього дихання (ФЗД) вимірювали за допомогою комп</w:t>
      </w:r>
      <w:r>
        <w:rPr>
          <w:sz w:val="28"/>
          <w:szCs w:val="28"/>
        </w:rPr>
        <w:t>’</w:t>
      </w:r>
      <w:r w:rsidRPr="006B120F">
        <w:rPr>
          <w:sz w:val="28"/>
          <w:szCs w:val="28"/>
        </w:rPr>
        <w:t xml:space="preserve">ютерної спірометрії </w:t>
      </w:r>
      <w:proofErr w:type="spellStart"/>
      <w:r w:rsidRPr="006B120F">
        <w:rPr>
          <w:sz w:val="28"/>
          <w:szCs w:val="28"/>
        </w:rPr>
        <w:t>MasterLab</w:t>
      </w:r>
      <w:proofErr w:type="spellEnd"/>
      <w:r w:rsidRPr="006B120F">
        <w:rPr>
          <w:sz w:val="28"/>
          <w:szCs w:val="28"/>
        </w:rPr>
        <w:t xml:space="preserve"> (</w:t>
      </w:r>
      <w:proofErr w:type="spellStart"/>
      <w:r w:rsidRPr="006B120F">
        <w:rPr>
          <w:sz w:val="28"/>
          <w:szCs w:val="28"/>
        </w:rPr>
        <w:t>Viasis</w:t>
      </w:r>
      <w:proofErr w:type="spellEnd"/>
      <w:r w:rsidRPr="006B120F">
        <w:rPr>
          <w:sz w:val="28"/>
          <w:szCs w:val="28"/>
        </w:rPr>
        <w:t xml:space="preserve">, Німеччина). Показники оцінювали до та через 15 </w:t>
      </w:r>
      <w:proofErr w:type="spellStart"/>
      <w:r w:rsidRPr="006B120F">
        <w:rPr>
          <w:sz w:val="28"/>
          <w:szCs w:val="28"/>
        </w:rPr>
        <w:t>хв</w:t>
      </w:r>
      <w:proofErr w:type="spellEnd"/>
      <w:r w:rsidRPr="006B120F">
        <w:rPr>
          <w:sz w:val="28"/>
          <w:szCs w:val="28"/>
        </w:rPr>
        <w:t xml:space="preserve"> після інгаляції 400 </w:t>
      </w:r>
      <w:proofErr w:type="spellStart"/>
      <w:r w:rsidRPr="006B120F">
        <w:rPr>
          <w:sz w:val="28"/>
          <w:szCs w:val="28"/>
        </w:rPr>
        <w:t>мкг</w:t>
      </w:r>
      <w:proofErr w:type="spellEnd"/>
      <w:r w:rsidRPr="006B120F">
        <w:rPr>
          <w:sz w:val="28"/>
          <w:szCs w:val="28"/>
        </w:rPr>
        <w:t xml:space="preserve"> </w:t>
      </w:r>
      <w:proofErr w:type="spellStart"/>
      <w:r w:rsidRPr="006B120F">
        <w:rPr>
          <w:sz w:val="28"/>
          <w:szCs w:val="28"/>
        </w:rPr>
        <w:t>сальбутамолу</w:t>
      </w:r>
      <w:proofErr w:type="spellEnd"/>
      <w:r w:rsidRPr="006B120F">
        <w:rPr>
          <w:sz w:val="28"/>
          <w:szCs w:val="28"/>
        </w:rPr>
        <w:t xml:space="preserve"> за допомогою дозованого аерозольного інгалятора через </w:t>
      </w:r>
      <w:proofErr w:type="spellStart"/>
      <w:r w:rsidRPr="006B120F">
        <w:rPr>
          <w:sz w:val="28"/>
          <w:szCs w:val="28"/>
        </w:rPr>
        <w:t>спейсер</w:t>
      </w:r>
      <w:proofErr w:type="spellEnd"/>
      <w:r w:rsidRPr="006B120F">
        <w:rPr>
          <w:sz w:val="28"/>
          <w:szCs w:val="28"/>
        </w:rPr>
        <w:t xml:space="preserve">. Такі показники, як ДБК, </w:t>
      </w:r>
      <w:proofErr w:type="spellStart"/>
      <w:r w:rsidRPr="006B120F">
        <w:rPr>
          <w:sz w:val="28"/>
          <w:szCs w:val="28"/>
        </w:rPr>
        <w:t>вира</w:t>
      </w:r>
      <w:r>
        <w:rPr>
          <w:sz w:val="28"/>
          <w:szCs w:val="28"/>
        </w:rPr>
        <w:t>же</w:t>
      </w:r>
      <w:r w:rsidRPr="006B120F">
        <w:rPr>
          <w:sz w:val="28"/>
          <w:szCs w:val="28"/>
        </w:rPr>
        <w:t>ність</w:t>
      </w:r>
      <w:proofErr w:type="spellEnd"/>
      <w:r w:rsidRPr="006B120F">
        <w:rPr>
          <w:sz w:val="28"/>
          <w:szCs w:val="28"/>
        </w:rPr>
        <w:t xml:space="preserve"> кашлю та кількість мокротиння за опитувальником Савченка, </w:t>
      </w:r>
      <w:proofErr w:type="spellStart"/>
      <w:r w:rsidRPr="006B120F">
        <w:rPr>
          <w:sz w:val="28"/>
          <w:szCs w:val="28"/>
        </w:rPr>
        <w:t>вира</w:t>
      </w:r>
      <w:r>
        <w:rPr>
          <w:sz w:val="28"/>
          <w:szCs w:val="28"/>
        </w:rPr>
        <w:t>же</w:t>
      </w:r>
      <w:r w:rsidRPr="006B120F">
        <w:rPr>
          <w:sz w:val="28"/>
          <w:szCs w:val="28"/>
        </w:rPr>
        <w:t>ність</w:t>
      </w:r>
      <w:proofErr w:type="spellEnd"/>
      <w:r w:rsidRPr="006B120F">
        <w:rPr>
          <w:sz w:val="28"/>
          <w:szCs w:val="28"/>
        </w:rPr>
        <w:t xml:space="preserve"> задишки за опитувальником </w:t>
      </w:r>
      <w:proofErr w:type="spellStart"/>
      <w:r w:rsidRPr="006B120F">
        <w:rPr>
          <w:sz w:val="28"/>
          <w:szCs w:val="28"/>
        </w:rPr>
        <w:t>mMRC</w:t>
      </w:r>
      <w:proofErr w:type="spellEnd"/>
      <w:r w:rsidRPr="006B120F">
        <w:rPr>
          <w:sz w:val="28"/>
          <w:szCs w:val="28"/>
        </w:rPr>
        <w:t xml:space="preserve"> </w:t>
      </w:r>
      <w:r>
        <w:rPr>
          <w:sz w:val="28"/>
          <w:szCs w:val="28"/>
        </w:rPr>
        <w:t>і</w:t>
      </w:r>
      <w:r w:rsidRPr="006B120F">
        <w:rPr>
          <w:sz w:val="28"/>
          <w:szCs w:val="28"/>
        </w:rPr>
        <w:t xml:space="preserve"> ФЗД</w:t>
      </w:r>
      <w:r>
        <w:rPr>
          <w:sz w:val="28"/>
          <w:szCs w:val="28"/>
        </w:rPr>
        <w:t>,</w:t>
      </w:r>
      <w:r w:rsidRPr="006B120F">
        <w:rPr>
          <w:sz w:val="28"/>
          <w:szCs w:val="28"/>
        </w:rPr>
        <w:t xml:space="preserve"> визначалися на першому (</w:t>
      </w:r>
      <w:proofErr w:type="spellStart"/>
      <w:r w:rsidRPr="006B120F">
        <w:rPr>
          <w:sz w:val="28"/>
          <w:szCs w:val="28"/>
        </w:rPr>
        <w:t>скринінговому</w:t>
      </w:r>
      <w:proofErr w:type="spellEnd"/>
      <w:r w:rsidRPr="006B120F">
        <w:rPr>
          <w:sz w:val="28"/>
          <w:szCs w:val="28"/>
        </w:rPr>
        <w:t xml:space="preserve"> – В1), третьому </w:t>
      </w:r>
      <w:r>
        <w:rPr>
          <w:sz w:val="28"/>
          <w:szCs w:val="28"/>
        </w:rPr>
        <w:t>(14-та</w:t>
      </w:r>
      <w:r w:rsidRPr="006B120F">
        <w:rPr>
          <w:sz w:val="28"/>
          <w:szCs w:val="28"/>
        </w:rPr>
        <w:t xml:space="preserve"> доба </w:t>
      </w:r>
      <w:r>
        <w:rPr>
          <w:sz w:val="28"/>
          <w:szCs w:val="28"/>
        </w:rPr>
        <w:t>–</w:t>
      </w:r>
      <w:r w:rsidRPr="006B120F">
        <w:rPr>
          <w:sz w:val="28"/>
          <w:szCs w:val="28"/>
        </w:rPr>
        <w:t xml:space="preserve"> В3), четвертому </w:t>
      </w:r>
      <w:r>
        <w:rPr>
          <w:sz w:val="28"/>
          <w:szCs w:val="28"/>
        </w:rPr>
        <w:t>(28-ма</w:t>
      </w:r>
      <w:r w:rsidRPr="006B120F">
        <w:rPr>
          <w:sz w:val="28"/>
          <w:szCs w:val="28"/>
        </w:rPr>
        <w:t xml:space="preserve"> доба </w:t>
      </w:r>
      <w:r>
        <w:rPr>
          <w:sz w:val="28"/>
          <w:szCs w:val="28"/>
        </w:rPr>
        <w:t>–</w:t>
      </w:r>
      <w:r w:rsidRPr="006B120F">
        <w:rPr>
          <w:sz w:val="28"/>
          <w:szCs w:val="28"/>
        </w:rPr>
        <w:t xml:space="preserve"> В4) та п</w:t>
      </w:r>
      <w:r>
        <w:rPr>
          <w:sz w:val="28"/>
          <w:szCs w:val="28"/>
        </w:rPr>
        <w:t>’</w:t>
      </w:r>
      <w:r w:rsidRPr="006B120F">
        <w:rPr>
          <w:sz w:val="28"/>
          <w:szCs w:val="28"/>
        </w:rPr>
        <w:t xml:space="preserve">ятому </w:t>
      </w:r>
      <w:r>
        <w:rPr>
          <w:sz w:val="28"/>
          <w:szCs w:val="28"/>
        </w:rPr>
        <w:t>(42-га</w:t>
      </w:r>
      <w:r w:rsidRPr="006B120F">
        <w:rPr>
          <w:sz w:val="28"/>
          <w:szCs w:val="28"/>
        </w:rPr>
        <w:t xml:space="preserve"> доба </w:t>
      </w:r>
      <w:r>
        <w:rPr>
          <w:sz w:val="28"/>
          <w:szCs w:val="28"/>
        </w:rPr>
        <w:t>–</w:t>
      </w:r>
      <w:r w:rsidRPr="006B120F">
        <w:rPr>
          <w:sz w:val="28"/>
          <w:szCs w:val="28"/>
        </w:rPr>
        <w:t xml:space="preserve"> В5) візитах. Безпечність застосування терапії оцінювалас</w:t>
      </w:r>
      <w:r>
        <w:rPr>
          <w:sz w:val="28"/>
          <w:szCs w:val="28"/>
        </w:rPr>
        <w:t>я шляхом</w:t>
      </w:r>
      <w:r w:rsidRPr="006B120F">
        <w:rPr>
          <w:sz w:val="28"/>
          <w:szCs w:val="28"/>
        </w:rPr>
        <w:t xml:space="preserve"> реєстрації </w:t>
      </w:r>
      <w:r>
        <w:rPr>
          <w:sz w:val="28"/>
          <w:szCs w:val="28"/>
        </w:rPr>
        <w:t>в</w:t>
      </w:r>
      <w:r w:rsidRPr="006B120F">
        <w:rPr>
          <w:sz w:val="28"/>
          <w:szCs w:val="28"/>
        </w:rPr>
        <w:t xml:space="preserve">сіх небажаних явищ </w:t>
      </w:r>
      <w:r>
        <w:rPr>
          <w:sz w:val="28"/>
          <w:szCs w:val="28"/>
        </w:rPr>
        <w:t>і</w:t>
      </w:r>
      <w:r w:rsidRPr="006B120F">
        <w:rPr>
          <w:sz w:val="28"/>
          <w:szCs w:val="28"/>
        </w:rPr>
        <w:t xml:space="preserve"> подальшої обробки отриманих даних.</w:t>
      </w:r>
    </w:p>
    <w:p w:rsidR="005D1713" w:rsidRPr="000B73F9" w:rsidRDefault="005D1713" w:rsidP="005D1713">
      <w:pPr>
        <w:spacing w:after="120" w:line="276" w:lineRule="auto"/>
        <w:ind w:firstLine="709"/>
        <w:jc w:val="both"/>
        <w:rPr>
          <w:sz w:val="28"/>
          <w:szCs w:val="28"/>
        </w:rPr>
      </w:pPr>
      <w:r w:rsidRPr="000B73F9">
        <w:rPr>
          <w:b/>
          <w:sz w:val="28"/>
          <w:szCs w:val="28"/>
        </w:rPr>
        <w:t>Результати та їх обговорення.</w:t>
      </w:r>
      <w:r w:rsidRPr="000B73F9">
        <w:rPr>
          <w:sz w:val="28"/>
          <w:szCs w:val="28"/>
        </w:rPr>
        <w:t xml:space="preserve"> Середній вік хворих – 58 (43; 66) років, 14 із них (31,1 %) – чоловіки. Було проведено порівняння всіх клініко-лабораторних характеристик пацієнтів на чотирьох візитах за допомогою рангового дисперсійного аналізу (ANOVA) </w:t>
      </w:r>
      <w:proofErr w:type="spellStart"/>
      <w:r w:rsidRPr="000B73F9">
        <w:rPr>
          <w:sz w:val="28"/>
          <w:szCs w:val="28"/>
        </w:rPr>
        <w:t>Фрідмана</w:t>
      </w:r>
      <w:proofErr w:type="spellEnd"/>
      <w:r w:rsidRPr="000B73F9">
        <w:rPr>
          <w:sz w:val="28"/>
          <w:szCs w:val="28"/>
        </w:rPr>
        <w:t xml:space="preserve">. Серед пацієнтів не виявлено статистично значущих відмінностей між візитами в показниках </w:t>
      </w:r>
      <w:proofErr w:type="spellStart"/>
      <w:r w:rsidRPr="000B73F9">
        <w:rPr>
          <w:sz w:val="28"/>
          <w:szCs w:val="28"/>
        </w:rPr>
        <w:t>вира</w:t>
      </w:r>
      <w:r>
        <w:rPr>
          <w:sz w:val="28"/>
          <w:szCs w:val="28"/>
        </w:rPr>
        <w:t>же</w:t>
      </w:r>
      <w:r w:rsidRPr="000B73F9">
        <w:rPr>
          <w:sz w:val="28"/>
          <w:szCs w:val="28"/>
        </w:rPr>
        <w:t>ності</w:t>
      </w:r>
      <w:proofErr w:type="spellEnd"/>
      <w:r w:rsidRPr="000B73F9">
        <w:rPr>
          <w:sz w:val="28"/>
          <w:szCs w:val="28"/>
        </w:rPr>
        <w:t xml:space="preserve"> задишки за шкалою </w:t>
      </w:r>
      <w:proofErr w:type="spellStart"/>
      <w:r w:rsidRPr="000B73F9">
        <w:rPr>
          <w:sz w:val="28"/>
          <w:szCs w:val="28"/>
        </w:rPr>
        <w:t>mMRC</w:t>
      </w:r>
      <w:proofErr w:type="spellEnd"/>
      <w:r w:rsidRPr="000B73F9">
        <w:rPr>
          <w:sz w:val="28"/>
          <w:szCs w:val="28"/>
        </w:rPr>
        <w:t xml:space="preserve"> (р=0,05), ОФВ</w:t>
      </w:r>
      <w:r w:rsidRPr="000B73F9">
        <w:rPr>
          <w:sz w:val="28"/>
          <w:szCs w:val="28"/>
          <w:vertAlign w:val="subscript"/>
        </w:rPr>
        <w:t>1</w:t>
      </w:r>
      <w:r w:rsidRPr="000B73F9">
        <w:rPr>
          <w:sz w:val="28"/>
          <w:szCs w:val="28"/>
        </w:rPr>
        <w:t xml:space="preserve"> (р=0,22) </w:t>
      </w:r>
      <w:r>
        <w:rPr>
          <w:sz w:val="28"/>
          <w:szCs w:val="28"/>
        </w:rPr>
        <w:t>і</w:t>
      </w:r>
      <w:r w:rsidRPr="000B73F9">
        <w:rPr>
          <w:sz w:val="28"/>
          <w:szCs w:val="28"/>
        </w:rPr>
        <w:t xml:space="preserve"> співвідношенні ОФВ</w:t>
      </w:r>
      <w:r w:rsidRPr="000B73F9">
        <w:rPr>
          <w:sz w:val="28"/>
          <w:szCs w:val="28"/>
          <w:vertAlign w:val="subscript"/>
        </w:rPr>
        <w:t>1</w:t>
      </w:r>
      <w:r w:rsidRPr="000B73F9">
        <w:rPr>
          <w:sz w:val="28"/>
          <w:szCs w:val="28"/>
        </w:rPr>
        <w:t>/</w:t>
      </w:r>
      <w:proofErr w:type="spellStart"/>
      <w:r w:rsidRPr="000B73F9">
        <w:rPr>
          <w:sz w:val="28"/>
          <w:szCs w:val="28"/>
        </w:rPr>
        <w:t>ЖЄЛпост</w:t>
      </w:r>
      <w:proofErr w:type="spellEnd"/>
      <w:r w:rsidRPr="000B73F9">
        <w:rPr>
          <w:sz w:val="28"/>
          <w:szCs w:val="28"/>
        </w:rPr>
        <w:t xml:space="preserve"> (р=0,61). </w:t>
      </w:r>
      <w:r>
        <w:rPr>
          <w:sz w:val="28"/>
          <w:szCs w:val="28"/>
        </w:rPr>
        <w:t>Утім</w:t>
      </w:r>
      <w:r w:rsidRPr="000B73F9">
        <w:rPr>
          <w:sz w:val="28"/>
          <w:szCs w:val="28"/>
        </w:rPr>
        <w:t>, бул</w:t>
      </w:r>
      <w:r>
        <w:rPr>
          <w:sz w:val="28"/>
          <w:szCs w:val="28"/>
        </w:rPr>
        <w:t>о</w:t>
      </w:r>
      <w:r w:rsidRPr="000B73F9">
        <w:rPr>
          <w:sz w:val="28"/>
          <w:szCs w:val="28"/>
        </w:rPr>
        <w:t xml:space="preserve"> виявлен</w:t>
      </w:r>
      <w:r>
        <w:rPr>
          <w:sz w:val="28"/>
          <w:szCs w:val="28"/>
        </w:rPr>
        <w:t>о</w:t>
      </w:r>
      <w:r w:rsidRPr="000B73F9">
        <w:rPr>
          <w:sz w:val="28"/>
          <w:szCs w:val="28"/>
        </w:rPr>
        <w:t xml:space="preserve"> статистично значущі відмінності таких показників: суб</w:t>
      </w:r>
      <w:r>
        <w:rPr>
          <w:sz w:val="28"/>
          <w:szCs w:val="28"/>
        </w:rPr>
        <w:t>’</w:t>
      </w:r>
      <w:r w:rsidRPr="000B73F9">
        <w:rPr>
          <w:sz w:val="28"/>
          <w:szCs w:val="28"/>
        </w:rPr>
        <w:t xml:space="preserve">єктивна оцінка </w:t>
      </w:r>
      <w:proofErr w:type="spellStart"/>
      <w:r w:rsidRPr="000B73F9">
        <w:rPr>
          <w:sz w:val="28"/>
          <w:szCs w:val="28"/>
        </w:rPr>
        <w:t>вира</w:t>
      </w:r>
      <w:r>
        <w:rPr>
          <w:sz w:val="28"/>
          <w:szCs w:val="28"/>
        </w:rPr>
        <w:t>же</w:t>
      </w:r>
      <w:r w:rsidRPr="000B73F9">
        <w:rPr>
          <w:sz w:val="28"/>
          <w:szCs w:val="28"/>
        </w:rPr>
        <w:t>ності</w:t>
      </w:r>
      <w:proofErr w:type="spellEnd"/>
      <w:r w:rsidRPr="000B73F9">
        <w:rPr>
          <w:sz w:val="28"/>
          <w:szCs w:val="28"/>
        </w:rPr>
        <w:t xml:space="preserve"> кашлю </w:t>
      </w:r>
      <w:r w:rsidRPr="000B73F9">
        <w:rPr>
          <w:sz w:val="28"/>
          <w:szCs w:val="28"/>
        </w:rPr>
        <w:lastRenderedPageBreak/>
        <w:t>за шкалою Савченка (F</w:t>
      </w:r>
      <w:r w:rsidRPr="000B73F9">
        <w:rPr>
          <w:sz w:val="28"/>
          <w:szCs w:val="28"/>
          <w:vertAlign w:val="subscript"/>
        </w:rPr>
        <w:t>29,3</w:t>
      </w:r>
      <w:r w:rsidRPr="000B73F9">
        <w:rPr>
          <w:sz w:val="28"/>
          <w:szCs w:val="28"/>
        </w:rPr>
        <w:t>=22,5; р=0,00005) була статистично значущо нижча на В3 порівнян</w:t>
      </w:r>
      <w:r>
        <w:rPr>
          <w:sz w:val="28"/>
          <w:szCs w:val="28"/>
        </w:rPr>
        <w:t>о</w:t>
      </w:r>
      <w:r w:rsidRPr="000B73F9">
        <w:rPr>
          <w:sz w:val="28"/>
          <w:szCs w:val="28"/>
        </w:rPr>
        <w:t xml:space="preserve"> з В1 (р=0,0003), на В4 порівнян</w:t>
      </w:r>
      <w:r>
        <w:rPr>
          <w:sz w:val="28"/>
          <w:szCs w:val="28"/>
        </w:rPr>
        <w:t>о</w:t>
      </w:r>
      <w:r w:rsidRPr="000B73F9">
        <w:rPr>
          <w:sz w:val="28"/>
          <w:szCs w:val="28"/>
        </w:rPr>
        <w:t xml:space="preserve"> з В1 (р=0,006), на В5 порівнян</w:t>
      </w:r>
      <w:r>
        <w:rPr>
          <w:sz w:val="28"/>
          <w:szCs w:val="28"/>
        </w:rPr>
        <w:t>о</w:t>
      </w:r>
      <w:r w:rsidRPr="000B73F9">
        <w:rPr>
          <w:sz w:val="28"/>
          <w:szCs w:val="28"/>
        </w:rPr>
        <w:t xml:space="preserve"> з В1 (р=0,008). Суб</w:t>
      </w:r>
      <w:r>
        <w:rPr>
          <w:sz w:val="28"/>
          <w:szCs w:val="28"/>
        </w:rPr>
        <w:t>’</w:t>
      </w:r>
      <w:r w:rsidRPr="000B73F9">
        <w:rPr>
          <w:sz w:val="28"/>
          <w:szCs w:val="28"/>
        </w:rPr>
        <w:t>єктивна оцінка кількості мокротиння за шкалою Савченка (F</w:t>
      </w:r>
      <w:r w:rsidRPr="000B73F9">
        <w:rPr>
          <w:sz w:val="28"/>
          <w:szCs w:val="28"/>
          <w:vertAlign w:val="subscript"/>
        </w:rPr>
        <w:t>29,3</w:t>
      </w:r>
      <w:r w:rsidRPr="000B73F9">
        <w:rPr>
          <w:sz w:val="28"/>
          <w:szCs w:val="28"/>
        </w:rPr>
        <w:t>=22,2; р=0,00009) виявилася значущо вищою до лікування, ніж після</w:t>
      </w:r>
      <w:r>
        <w:rPr>
          <w:sz w:val="28"/>
          <w:szCs w:val="28"/>
        </w:rPr>
        <w:t>:</w:t>
      </w:r>
      <w:r w:rsidRPr="000B73F9">
        <w:rPr>
          <w:sz w:val="28"/>
          <w:szCs w:val="28"/>
        </w:rPr>
        <w:t xml:space="preserve"> на В1 порівнян</w:t>
      </w:r>
      <w:r>
        <w:rPr>
          <w:sz w:val="28"/>
          <w:szCs w:val="28"/>
        </w:rPr>
        <w:t>о</w:t>
      </w:r>
      <w:r w:rsidRPr="000B73F9">
        <w:rPr>
          <w:sz w:val="28"/>
          <w:szCs w:val="28"/>
        </w:rPr>
        <w:t xml:space="preserve"> з В3 (р=0,0005), на В1 порівнян</w:t>
      </w:r>
      <w:r>
        <w:rPr>
          <w:sz w:val="28"/>
          <w:szCs w:val="28"/>
        </w:rPr>
        <w:t>о</w:t>
      </w:r>
      <w:r w:rsidRPr="000B73F9">
        <w:rPr>
          <w:sz w:val="28"/>
          <w:szCs w:val="28"/>
        </w:rPr>
        <w:t xml:space="preserve"> з В4 (р=0,0005) та на В1 порівнян</w:t>
      </w:r>
      <w:r>
        <w:rPr>
          <w:sz w:val="28"/>
          <w:szCs w:val="28"/>
        </w:rPr>
        <w:t>о</w:t>
      </w:r>
      <w:r w:rsidRPr="000B73F9">
        <w:rPr>
          <w:sz w:val="28"/>
          <w:szCs w:val="28"/>
        </w:rPr>
        <w:t xml:space="preserve"> з В5 (р=0,002). ДКМ також виявилася нижчою після лікування (F</w:t>
      </w:r>
      <w:r w:rsidRPr="000B73F9">
        <w:rPr>
          <w:sz w:val="28"/>
          <w:szCs w:val="28"/>
          <w:vertAlign w:val="subscript"/>
        </w:rPr>
        <w:t>29,3</w:t>
      </w:r>
      <w:r w:rsidRPr="000B73F9">
        <w:rPr>
          <w:sz w:val="28"/>
          <w:szCs w:val="28"/>
        </w:rPr>
        <w:t>=26,4; р=0,00001): на В3 порівнян</w:t>
      </w:r>
      <w:r>
        <w:rPr>
          <w:sz w:val="28"/>
          <w:szCs w:val="28"/>
        </w:rPr>
        <w:t>о</w:t>
      </w:r>
      <w:r w:rsidRPr="000B73F9">
        <w:rPr>
          <w:sz w:val="28"/>
          <w:szCs w:val="28"/>
        </w:rPr>
        <w:t xml:space="preserve"> з В1 (р=0,000013), на В4 порівнян</w:t>
      </w:r>
      <w:r>
        <w:rPr>
          <w:sz w:val="28"/>
          <w:szCs w:val="28"/>
        </w:rPr>
        <w:t>о</w:t>
      </w:r>
      <w:r w:rsidRPr="000B73F9">
        <w:rPr>
          <w:sz w:val="28"/>
          <w:szCs w:val="28"/>
        </w:rPr>
        <w:t xml:space="preserve"> з В1 (р=0,000006) </w:t>
      </w:r>
      <w:r>
        <w:rPr>
          <w:sz w:val="28"/>
          <w:szCs w:val="28"/>
        </w:rPr>
        <w:t>і</w:t>
      </w:r>
      <w:r w:rsidRPr="000B73F9">
        <w:rPr>
          <w:sz w:val="28"/>
          <w:szCs w:val="28"/>
        </w:rPr>
        <w:t xml:space="preserve"> на В5 порівнян</w:t>
      </w:r>
      <w:r>
        <w:rPr>
          <w:sz w:val="28"/>
          <w:szCs w:val="28"/>
        </w:rPr>
        <w:t>о</w:t>
      </w:r>
      <w:r w:rsidRPr="000B73F9">
        <w:rPr>
          <w:sz w:val="28"/>
          <w:szCs w:val="28"/>
        </w:rPr>
        <w:t xml:space="preserve"> з В1 (р=0,00005). </w:t>
      </w:r>
      <w:r>
        <w:rPr>
          <w:sz w:val="28"/>
          <w:szCs w:val="28"/>
        </w:rPr>
        <w:t>У ході</w:t>
      </w:r>
      <w:r w:rsidRPr="000B73F9">
        <w:rPr>
          <w:sz w:val="28"/>
          <w:szCs w:val="28"/>
        </w:rPr>
        <w:t xml:space="preserve"> терапії визначали такі небажані ефекти: тахікардія </w:t>
      </w:r>
      <w:r>
        <w:rPr>
          <w:sz w:val="28"/>
          <w:szCs w:val="28"/>
        </w:rPr>
        <w:t>– в 4</w:t>
      </w:r>
      <w:r w:rsidRPr="000B73F9">
        <w:rPr>
          <w:sz w:val="28"/>
          <w:szCs w:val="28"/>
        </w:rPr>
        <w:t xml:space="preserve"> хворих (8,9</w:t>
      </w:r>
      <w:r>
        <w:rPr>
          <w:sz w:val="28"/>
          <w:szCs w:val="28"/>
        </w:rPr>
        <w:t> </w:t>
      </w:r>
      <w:r w:rsidRPr="000B73F9">
        <w:rPr>
          <w:sz w:val="28"/>
          <w:szCs w:val="28"/>
        </w:rPr>
        <w:t xml:space="preserve">%), подразнення горла після інгаляцій </w:t>
      </w:r>
      <w:r>
        <w:rPr>
          <w:sz w:val="28"/>
          <w:szCs w:val="28"/>
        </w:rPr>
        <w:t xml:space="preserve">– </w:t>
      </w:r>
      <w:r w:rsidRPr="000B73F9">
        <w:rPr>
          <w:sz w:val="28"/>
          <w:szCs w:val="28"/>
        </w:rPr>
        <w:t xml:space="preserve">у </w:t>
      </w:r>
      <w:r>
        <w:rPr>
          <w:sz w:val="28"/>
          <w:szCs w:val="28"/>
        </w:rPr>
        <w:t>2</w:t>
      </w:r>
      <w:r w:rsidRPr="000B73F9">
        <w:rPr>
          <w:sz w:val="28"/>
          <w:szCs w:val="28"/>
        </w:rPr>
        <w:t xml:space="preserve"> (4,4</w:t>
      </w:r>
      <w:r>
        <w:rPr>
          <w:sz w:val="28"/>
          <w:szCs w:val="28"/>
        </w:rPr>
        <w:t> </w:t>
      </w:r>
      <w:r w:rsidRPr="000B73F9">
        <w:rPr>
          <w:sz w:val="28"/>
          <w:szCs w:val="28"/>
        </w:rPr>
        <w:t xml:space="preserve">%), печія </w:t>
      </w:r>
      <w:r>
        <w:rPr>
          <w:sz w:val="28"/>
          <w:szCs w:val="28"/>
        </w:rPr>
        <w:t>– в 1</w:t>
      </w:r>
      <w:r w:rsidRPr="000B73F9">
        <w:rPr>
          <w:sz w:val="28"/>
          <w:szCs w:val="28"/>
        </w:rPr>
        <w:t xml:space="preserve"> (2,2</w:t>
      </w:r>
      <w:r>
        <w:rPr>
          <w:sz w:val="28"/>
          <w:szCs w:val="28"/>
        </w:rPr>
        <w:t> </w:t>
      </w:r>
      <w:r w:rsidRPr="000B73F9">
        <w:rPr>
          <w:sz w:val="28"/>
          <w:szCs w:val="28"/>
        </w:rPr>
        <w:t>%).</w:t>
      </w:r>
    </w:p>
    <w:p w:rsidR="005D1713" w:rsidRPr="006B120F" w:rsidRDefault="005D1713" w:rsidP="005D1713">
      <w:pPr>
        <w:spacing w:after="120" w:line="276" w:lineRule="auto"/>
        <w:ind w:firstLine="709"/>
        <w:jc w:val="both"/>
        <w:rPr>
          <w:sz w:val="28"/>
          <w:szCs w:val="28"/>
        </w:rPr>
      </w:pPr>
      <w:r w:rsidRPr="006B120F">
        <w:rPr>
          <w:b/>
          <w:sz w:val="28"/>
          <w:szCs w:val="28"/>
        </w:rPr>
        <w:t>Висновки.</w:t>
      </w:r>
      <w:r w:rsidRPr="006B120F">
        <w:rPr>
          <w:sz w:val="28"/>
          <w:szCs w:val="28"/>
        </w:rPr>
        <w:t xml:space="preserve"> Застосування </w:t>
      </w:r>
      <w:proofErr w:type="spellStart"/>
      <w:r w:rsidRPr="006B120F">
        <w:rPr>
          <w:sz w:val="28"/>
          <w:szCs w:val="28"/>
        </w:rPr>
        <w:t>сальбутамолу</w:t>
      </w:r>
      <w:proofErr w:type="spellEnd"/>
      <w:r w:rsidRPr="006B120F">
        <w:rPr>
          <w:sz w:val="28"/>
          <w:szCs w:val="28"/>
        </w:rPr>
        <w:t xml:space="preserve"> </w:t>
      </w:r>
      <w:r>
        <w:rPr>
          <w:sz w:val="28"/>
          <w:szCs w:val="28"/>
        </w:rPr>
        <w:t>в</w:t>
      </w:r>
      <w:r w:rsidRPr="006B120F">
        <w:rPr>
          <w:sz w:val="28"/>
          <w:szCs w:val="28"/>
        </w:rPr>
        <w:t xml:space="preserve"> дозуванні 2</w:t>
      </w:r>
      <w:r>
        <w:rPr>
          <w:sz w:val="28"/>
          <w:szCs w:val="28"/>
        </w:rPr>
        <w:t xml:space="preserve"> </w:t>
      </w:r>
      <w:r w:rsidRPr="006B120F">
        <w:rPr>
          <w:sz w:val="28"/>
          <w:szCs w:val="28"/>
        </w:rPr>
        <w:t>мг</w:t>
      </w:r>
      <w:r>
        <w:rPr>
          <w:sz w:val="28"/>
          <w:szCs w:val="28"/>
        </w:rPr>
        <w:t xml:space="preserve"> </w:t>
      </w:r>
      <w:r w:rsidRPr="006B120F">
        <w:rPr>
          <w:sz w:val="28"/>
          <w:szCs w:val="28"/>
        </w:rPr>
        <w:t>/</w:t>
      </w:r>
      <w:r>
        <w:rPr>
          <w:sz w:val="28"/>
          <w:szCs w:val="28"/>
        </w:rPr>
        <w:t xml:space="preserve"> </w:t>
      </w:r>
      <w:r w:rsidRPr="006B120F">
        <w:rPr>
          <w:sz w:val="28"/>
          <w:szCs w:val="28"/>
        </w:rPr>
        <w:t>2</w:t>
      </w:r>
      <w:r>
        <w:rPr>
          <w:sz w:val="28"/>
          <w:szCs w:val="28"/>
        </w:rPr>
        <w:t xml:space="preserve"> </w:t>
      </w:r>
      <w:proofErr w:type="spellStart"/>
      <w:r w:rsidRPr="006B120F">
        <w:rPr>
          <w:sz w:val="28"/>
          <w:szCs w:val="28"/>
        </w:rPr>
        <w:t>мл</w:t>
      </w:r>
      <w:proofErr w:type="spellEnd"/>
      <w:r w:rsidRPr="006B120F">
        <w:rPr>
          <w:sz w:val="28"/>
          <w:szCs w:val="28"/>
        </w:rPr>
        <w:t xml:space="preserve"> </w:t>
      </w:r>
      <w:r>
        <w:rPr>
          <w:sz w:val="28"/>
          <w:szCs w:val="28"/>
        </w:rPr>
        <w:t>і</w:t>
      </w:r>
      <w:r w:rsidRPr="006B120F">
        <w:rPr>
          <w:sz w:val="28"/>
          <w:szCs w:val="28"/>
        </w:rPr>
        <w:t xml:space="preserve"> розчину натрію хлориду 3</w:t>
      </w:r>
      <w:r>
        <w:rPr>
          <w:sz w:val="28"/>
          <w:szCs w:val="28"/>
        </w:rPr>
        <w:t> </w:t>
      </w:r>
      <w:r w:rsidRPr="006B120F">
        <w:rPr>
          <w:sz w:val="28"/>
          <w:szCs w:val="28"/>
        </w:rPr>
        <w:t xml:space="preserve">% з натрію </w:t>
      </w:r>
      <w:proofErr w:type="spellStart"/>
      <w:r w:rsidRPr="006B120F">
        <w:rPr>
          <w:sz w:val="28"/>
          <w:szCs w:val="28"/>
        </w:rPr>
        <w:t>гіалуронатом</w:t>
      </w:r>
      <w:proofErr w:type="spellEnd"/>
      <w:r w:rsidRPr="006B120F">
        <w:rPr>
          <w:sz w:val="28"/>
          <w:szCs w:val="28"/>
        </w:rPr>
        <w:t xml:space="preserve"> 30 мг </w:t>
      </w:r>
      <w:proofErr w:type="spellStart"/>
      <w:r w:rsidRPr="006B120F">
        <w:rPr>
          <w:sz w:val="28"/>
          <w:szCs w:val="28"/>
        </w:rPr>
        <w:t>інгаляційно</w:t>
      </w:r>
      <w:proofErr w:type="spellEnd"/>
      <w:r w:rsidRPr="006B120F">
        <w:rPr>
          <w:sz w:val="28"/>
          <w:szCs w:val="28"/>
        </w:rPr>
        <w:t xml:space="preserve"> протягом 14 днів мало статистично та клінічно значущу ефективність щодо зменшення ДКМ, суб’єктивних відчуттів хворого щодо </w:t>
      </w:r>
      <w:proofErr w:type="spellStart"/>
      <w:r w:rsidRPr="006B120F">
        <w:rPr>
          <w:sz w:val="28"/>
          <w:szCs w:val="28"/>
        </w:rPr>
        <w:t>вира</w:t>
      </w:r>
      <w:r>
        <w:rPr>
          <w:sz w:val="28"/>
          <w:szCs w:val="28"/>
        </w:rPr>
        <w:t>же</w:t>
      </w:r>
      <w:r w:rsidRPr="006B120F">
        <w:rPr>
          <w:sz w:val="28"/>
          <w:szCs w:val="28"/>
        </w:rPr>
        <w:t>ності</w:t>
      </w:r>
      <w:proofErr w:type="spellEnd"/>
      <w:r w:rsidRPr="006B120F">
        <w:rPr>
          <w:sz w:val="28"/>
          <w:szCs w:val="28"/>
        </w:rPr>
        <w:t xml:space="preserve"> кашлю та кількості мокротиння </w:t>
      </w:r>
      <w:r>
        <w:rPr>
          <w:sz w:val="28"/>
          <w:szCs w:val="28"/>
        </w:rPr>
        <w:t>в</w:t>
      </w:r>
      <w:r w:rsidRPr="006B120F">
        <w:rPr>
          <w:sz w:val="28"/>
          <w:szCs w:val="28"/>
        </w:rPr>
        <w:t xml:space="preserve"> пацієнтів </w:t>
      </w:r>
      <w:r>
        <w:rPr>
          <w:sz w:val="28"/>
          <w:szCs w:val="28"/>
        </w:rPr>
        <w:t>і</w:t>
      </w:r>
      <w:r w:rsidRPr="006B120F">
        <w:rPr>
          <w:sz w:val="28"/>
          <w:szCs w:val="28"/>
        </w:rPr>
        <w:t xml:space="preserve">з </w:t>
      </w:r>
      <w:proofErr w:type="spellStart"/>
      <w:r w:rsidRPr="006B120F">
        <w:rPr>
          <w:sz w:val="28"/>
          <w:szCs w:val="28"/>
        </w:rPr>
        <w:t>бронхоектазією</w:t>
      </w:r>
      <w:proofErr w:type="spellEnd"/>
      <w:r w:rsidRPr="006B120F">
        <w:rPr>
          <w:sz w:val="28"/>
          <w:szCs w:val="28"/>
        </w:rPr>
        <w:t xml:space="preserve"> із супутньою </w:t>
      </w:r>
      <w:proofErr w:type="spellStart"/>
      <w:r w:rsidRPr="006B120F">
        <w:rPr>
          <w:sz w:val="28"/>
          <w:szCs w:val="28"/>
        </w:rPr>
        <w:t>бронхообструкцією</w:t>
      </w:r>
      <w:proofErr w:type="spellEnd"/>
      <w:r w:rsidRPr="006B120F">
        <w:rPr>
          <w:sz w:val="28"/>
          <w:szCs w:val="28"/>
        </w:rPr>
        <w:t xml:space="preserve">. </w:t>
      </w:r>
      <w:r>
        <w:rPr>
          <w:sz w:val="28"/>
          <w:szCs w:val="28"/>
        </w:rPr>
        <w:t>Використання</w:t>
      </w:r>
      <w:r w:rsidRPr="006B120F">
        <w:rPr>
          <w:sz w:val="28"/>
          <w:szCs w:val="28"/>
        </w:rPr>
        <w:t xml:space="preserve"> препаратів </w:t>
      </w:r>
      <w:proofErr w:type="spellStart"/>
      <w:r w:rsidRPr="006B120F">
        <w:rPr>
          <w:sz w:val="28"/>
          <w:szCs w:val="28"/>
        </w:rPr>
        <w:t>Небутамол</w:t>
      </w:r>
      <w:proofErr w:type="spellEnd"/>
      <w:r w:rsidRPr="00E86C25">
        <w:rPr>
          <w:sz w:val="28"/>
          <w:szCs w:val="28"/>
          <w:vertAlign w:val="superscript"/>
        </w:rPr>
        <w:t>®</w:t>
      </w:r>
      <w:r w:rsidRPr="006B120F">
        <w:rPr>
          <w:sz w:val="28"/>
          <w:szCs w:val="28"/>
        </w:rPr>
        <w:t xml:space="preserve"> </w:t>
      </w:r>
      <w:r>
        <w:rPr>
          <w:sz w:val="28"/>
          <w:szCs w:val="28"/>
        </w:rPr>
        <w:t>і</w:t>
      </w:r>
      <w:r w:rsidRPr="006B120F">
        <w:rPr>
          <w:sz w:val="28"/>
          <w:szCs w:val="28"/>
        </w:rPr>
        <w:t xml:space="preserve"> Лорде</w:t>
      </w:r>
      <w:r w:rsidRPr="00E86C25">
        <w:rPr>
          <w:sz w:val="28"/>
          <w:szCs w:val="28"/>
          <w:vertAlign w:val="superscript"/>
        </w:rPr>
        <w:t>®</w:t>
      </w:r>
      <w:r w:rsidRPr="006B120F">
        <w:rPr>
          <w:sz w:val="28"/>
          <w:szCs w:val="28"/>
        </w:rPr>
        <w:t xml:space="preserve"> </w:t>
      </w:r>
      <w:proofErr w:type="spellStart"/>
      <w:r w:rsidRPr="006B120F">
        <w:rPr>
          <w:sz w:val="28"/>
          <w:szCs w:val="28"/>
        </w:rPr>
        <w:t>гіаль</w:t>
      </w:r>
      <w:proofErr w:type="spellEnd"/>
      <w:r w:rsidRPr="006B120F">
        <w:rPr>
          <w:sz w:val="28"/>
          <w:szCs w:val="28"/>
        </w:rPr>
        <w:t xml:space="preserve"> </w:t>
      </w:r>
      <w:r>
        <w:rPr>
          <w:sz w:val="28"/>
          <w:szCs w:val="28"/>
        </w:rPr>
        <w:t>у</w:t>
      </w:r>
      <w:r w:rsidRPr="006B120F">
        <w:rPr>
          <w:sz w:val="28"/>
          <w:szCs w:val="28"/>
        </w:rPr>
        <w:t xml:space="preserve"> комплексній </w:t>
      </w:r>
      <w:proofErr w:type="spellStart"/>
      <w:r w:rsidRPr="006B120F">
        <w:rPr>
          <w:sz w:val="28"/>
          <w:szCs w:val="28"/>
        </w:rPr>
        <w:t>небулайзерній</w:t>
      </w:r>
      <w:proofErr w:type="spellEnd"/>
      <w:r w:rsidRPr="006B120F">
        <w:rPr>
          <w:sz w:val="28"/>
          <w:szCs w:val="28"/>
        </w:rPr>
        <w:t xml:space="preserve"> терапії </w:t>
      </w:r>
      <w:proofErr w:type="spellStart"/>
      <w:r>
        <w:rPr>
          <w:sz w:val="28"/>
          <w:szCs w:val="28"/>
        </w:rPr>
        <w:t>бронхоектазії</w:t>
      </w:r>
      <w:proofErr w:type="spellEnd"/>
      <w:r w:rsidRPr="006B120F">
        <w:rPr>
          <w:sz w:val="28"/>
          <w:szCs w:val="28"/>
        </w:rPr>
        <w:t xml:space="preserve"> показало свою ефективність </w:t>
      </w:r>
      <w:r>
        <w:rPr>
          <w:sz w:val="28"/>
          <w:szCs w:val="28"/>
        </w:rPr>
        <w:t>і</w:t>
      </w:r>
      <w:r w:rsidRPr="006B120F">
        <w:rPr>
          <w:sz w:val="28"/>
          <w:szCs w:val="28"/>
        </w:rPr>
        <w:t xml:space="preserve"> безпечність, що підтверджено результатами проведеного дослідження.</w:t>
      </w:r>
    </w:p>
    <w:p w:rsidR="005D1713" w:rsidRDefault="005D1713" w:rsidP="005D1713">
      <w:pPr>
        <w:spacing w:after="120" w:line="276" w:lineRule="auto"/>
        <w:ind w:firstLine="709"/>
        <w:jc w:val="both"/>
        <w:rPr>
          <w:spacing w:val="-4"/>
          <w:sz w:val="28"/>
          <w:szCs w:val="28"/>
          <w:lang w:val="en-US"/>
        </w:rPr>
      </w:pPr>
      <w:r w:rsidRPr="00E04D0D">
        <w:rPr>
          <w:b/>
          <w:spacing w:val="-4"/>
          <w:sz w:val="28"/>
          <w:szCs w:val="28"/>
        </w:rPr>
        <w:t>Ключові слова:</w:t>
      </w:r>
      <w:r w:rsidRPr="00E04D0D">
        <w:rPr>
          <w:spacing w:val="-4"/>
          <w:sz w:val="28"/>
          <w:szCs w:val="28"/>
        </w:rPr>
        <w:t xml:space="preserve"> </w:t>
      </w:r>
      <w:proofErr w:type="spellStart"/>
      <w:r w:rsidRPr="00E04D0D">
        <w:rPr>
          <w:spacing w:val="-4"/>
          <w:sz w:val="28"/>
          <w:szCs w:val="28"/>
        </w:rPr>
        <w:t>бронхоектазія</w:t>
      </w:r>
      <w:proofErr w:type="spellEnd"/>
      <w:r w:rsidRPr="00E04D0D">
        <w:rPr>
          <w:spacing w:val="-4"/>
          <w:sz w:val="28"/>
          <w:szCs w:val="28"/>
        </w:rPr>
        <w:t xml:space="preserve">, </w:t>
      </w:r>
      <w:proofErr w:type="spellStart"/>
      <w:r w:rsidRPr="00E04D0D">
        <w:rPr>
          <w:spacing w:val="-4"/>
          <w:sz w:val="28"/>
          <w:szCs w:val="28"/>
        </w:rPr>
        <w:t>бронхообструкція</w:t>
      </w:r>
      <w:proofErr w:type="spellEnd"/>
      <w:r w:rsidRPr="00E04D0D">
        <w:rPr>
          <w:spacing w:val="-4"/>
          <w:sz w:val="28"/>
          <w:szCs w:val="28"/>
        </w:rPr>
        <w:t xml:space="preserve">, </w:t>
      </w:r>
      <w:proofErr w:type="spellStart"/>
      <w:r w:rsidRPr="00E04D0D">
        <w:rPr>
          <w:spacing w:val="-4"/>
          <w:sz w:val="28"/>
          <w:szCs w:val="28"/>
        </w:rPr>
        <w:t>бронхолітик</w:t>
      </w:r>
      <w:proofErr w:type="spellEnd"/>
      <w:r w:rsidRPr="00E04D0D">
        <w:rPr>
          <w:spacing w:val="-4"/>
          <w:sz w:val="28"/>
          <w:szCs w:val="28"/>
        </w:rPr>
        <w:t xml:space="preserve">, </w:t>
      </w:r>
      <w:proofErr w:type="spellStart"/>
      <w:r w:rsidRPr="00E04D0D">
        <w:rPr>
          <w:spacing w:val="-4"/>
          <w:sz w:val="28"/>
          <w:szCs w:val="28"/>
        </w:rPr>
        <w:t>муколітик</w:t>
      </w:r>
      <w:proofErr w:type="spellEnd"/>
      <w:r w:rsidRPr="00E04D0D">
        <w:rPr>
          <w:spacing w:val="-4"/>
          <w:sz w:val="28"/>
          <w:szCs w:val="28"/>
        </w:rPr>
        <w:t>.</w:t>
      </w:r>
    </w:p>
    <w:p w:rsidR="005D1713" w:rsidRDefault="005D1713" w:rsidP="005D1713">
      <w:pPr>
        <w:spacing w:after="120" w:line="276" w:lineRule="auto"/>
        <w:ind w:firstLine="0"/>
        <w:jc w:val="both"/>
      </w:pPr>
      <w:r>
        <w:rPr>
          <w:i/>
          <w:color w:val="000000"/>
          <w:sz w:val="28"/>
          <w:szCs w:val="28"/>
        </w:rPr>
        <w:t xml:space="preserve">* Тези Конгресу з </w:t>
      </w:r>
      <w:proofErr w:type="spellStart"/>
      <w:r>
        <w:rPr>
          <w:i/>
          <w:color w:val="000000"/>
          <w:sz w:val="28"/>
          <w:szCs w:val="28"/>
        </w:rPr>
        <w:t>інфузійної</w:t>
      </w:r>
      <w:proofErr w:type="spellEnd"/>
      <w:r>
        <w:rPr>
          <w:i/>
          <w:color w:val="000000"/>
          <w:sz w:val="28"/>
          <w:szCs w:val="28"/>
        </w:rPr>
        <w:t xml:space="preserve"> терапії опубліковані в журналі «</w:t>
      </w:r>
      <w:proofErr w:type="spellStart"/>
      <w:r>
        <w:fldChar w:fldCharType="begin"/>
      </w:r>
      <w:r>
        <w:instrText xml:space="preserve"> HYPERLINK "https://infusiontherapy.org/news/tezisy-kongressa-po-infuzionnoy-terapii-opublikovany-v-zhurnale-infuziya-khimioterapiya--p278"</w:instrText>
      </w:r>
      <w:r>
        <w:fldChar w:fldCharType="separate"/>
      </w:r>
      <w:r>
        <w:rPr>
          <w:rStyle w:val="a4"/>
          <w:i/>
          <w:sz w:val="28"/>
          <w:szCs w:val="28"/>
        </w:rPr>
        <w:t>Інфузія</w:t>
      </w:r>
      <w:proofErr w:type="spellEnd"/>
      <w:r>
        <w:rPr>
          <w:rStyle w:val="a4"/>
          <w:i/>
          <w:sz w:val="28"/>
          <w:szCs w:val="28"/>
        </w:rPr>
        <w:t xml:space="preserve"> &amp; Хіміотерапія</w:t>
      </w:r>
      <w:r>
        <w:fldChar w:fldCharType="end"/>
      </w:r>
      <w:r>
        <w:rPr>
          <w:i/>
          <w:color w:val="000000"/>
          <w:sz w:val="28"/>
          <w:szCs w:val="28"/>
        </w:rPr>
        <w:t>».</w:t>
      </w:r>
    </w:p>
    <w:p w:rsidR="005D1713" w:rsidRPr="00C95026" w:rsidRDefault="005D1713" w:rsidP="005D1713">
      <w:pPr>
        <w:spacing w:after="120" w:line="276" w:lineRule="auto"/>
        <w:ind w:firstLine="709"/>
        <w:jc w:val="both"/>
        <w:rPr>
          <w:sz w:val="28"/>
          <w:szCs w:val="28"/>
        </w:rPr>
      </w:pPr>
    </w:p>
    <w:p w:rsidR="005D1713" w:rsidRPr="00E86C25" w:rsidRDefault="005D1713" w:rsidP="005D1713">
      <w:pPr>
        <w:spacing w:after="120" w:line="276" w:lineRule="auto"/>
        <w:ind w:firstLine="0"/>
        <w:jc w:val="both"/>
        <w:rPr>
          <w:b/>
          <w:sz w:val="32"/>
          <w:szCs w:val="28"/>
          <w:lang w:val="en-US"/>
        </w:rPr>
      </w:pPr>
      <w:proofErr w:type="spellStart"/>
      <w:r w:rsidRPr="00E86C25">
        <w:rPr>
          <w:b/>
          <w:sz w:val="32"/>
          <w:szCs w:val="28"/>
          <w:lang w:val="en-US"/>
        </w:rPr>
        <w:t>Bronchiectasis</w:t>
      </w:r>
      <w:proofErr w:type="spellEnd"/>
      <w:r w:rsidRPr="00E86C25">
        <w:rPr>
          <w:b/>
          <w:sz w:val="32"/>
          <w:szCs w:val="28"/>
          <w:lang w:val="en-US"/>
        </w:rPr>
        <w:t xml:space="preserve"> with accompanying </w:t>
      </w:r>
      <w:proofErr w:type="spellStart"/>
      <w:r w:rsidRPr="00E86C25">
        <w:rPr>
          <w:b/>
          <w:sz w:val="32"/>
          <w:szCs w:val="28"/>
          <w:lang w:val="en-US"/>
        </w:rPr>
        <w:t>bronchoobstruction</w:t>
      </w:r>
      <w:proofErr w:type="spellEnd"/>
      <w:r w:rsidRPr="00E86C25">
        <w:rPr>
          <w:b/>
          <w:sz w:val="32"/>
          <w:szCs w:val="28"/>
          <w:lang w:val="en-US"/>
        </w:rPr>
        <w:t>: efficacy of nebulizer therapy</w:t>
      </w:r>
    </w:p>
    <w:p w:rsidR="005D1713" w:rsidRPr="00E86C25" w:rsidRDefault="005D1713" w:rsidP="005D1713">
      <w:pPr>
        <w:spacing w:after="120" w:line="276" w:lineRule="auto"/>
        <w:ind w:firstLine="0"/>
        <w:jc w:val="both"/>
        <w:rPr>
          <w:b/>
          <w:sz w:val="26"/>
          <w:szCs w:val="26"/>
          <w:lang w:val="en-US"/>
        </w:rPr>
      </w:pPr>
      <w:proofErr w:type="spellStart"/>
      <w:r w:rsidRPr="00E86C25">
        <w:rPr>
          <w:b/>
          <w:sz w:val="26"/>
          <w:szCs w:val="26"/>
          <w:lang w:val="en-US"/>
        </w:rPr>
        <w:t>Gashynova</w:t>
      </w:r>
      <w:proofErr w:type="spellEnd"/>
      <w:r w:rsidRPr="00E86C25">
        <w:rPr>
          <w:b/>
          <w:sz w:val="26"/>
          <w:szCs w:val="26"/>
          <w:lang w:val="en-US"/>
        </w:rPr>
        <w:t xml:space="preserve"> </w:t>
      </w:r>
      <w:proofErr w:type="spellStart"/>
      <w:r w:rsidRPr="00E86C25">
        <w:rPr>
          <w:b/>
          <w:sz w:val="26"/>
          <w:szCs w:val="26"/>
          <w:lang w:val="en-US"/>
        </w:rPr>
        <w:t>K.Yu</w:t>
      </w:r>
      <w:proofErr w:type="spellEnd"/>
      <w:r w:rsidRPr="00E86C25">
        <w:rPr>
          <w:b/>
          <w:sz w:val="26"/>
          <w:szCs w:val="26"/>
          <w:lang w:val="en-US"/>
        </w:rPr>
        <w:t xml:space="preserve">., </w:t>
      </w:r>
      <w:proofErr w:type="spellStart"/>
      <w:r w:rsidRPr="00E86C25">
        <w:rPr>
          <w:b/>
          <w:sz w:val="26"/>
          <w:szCs w:val="26"/>
          <w:lang w:val="en-US"/>
        </w:rPr>
        <w:t>Suska</w:t>
      </w:r>
      <w:proofErr w:type="spellEnd"/>
      <w:r w:rsidRPr="00E86C25">
        <w:rPr>
          <w:b/>
          <w:sz w:val="26"/>
          <w:szCs w:val="26"/>
          <w:lang w:val="en-US"/>
        </w:rPr>
        <w:t xml:space="preserve"> K.S., </w:t>
      </w:r>
      <w:proofErr w:type="spellStart"/>
      <w:r w:rsidRPr="00E86C25">
        <w:rPr>
          <w:b/>
          <w:sz w:val="26"/>
          <w:szCs w:val="26"/>
          <w:lang w:val="en-US"/>
        </w:rPr>
        <w:t>Dmytrychenko</w:t>
      </w:r>
      <w:proofErr w:type="spellEnd"/>
      <w:r w:rsidRPr="00E86C25">
        <w:rPr>
          <w:b/>
          <w:sz w:val="26"/>
          <w:szCs w:val="26"/>
          <w:lang w:val="en-US"/>
        </w:rPr>
        <w:t xml:space="preserve"> V.V.</w:t>
      </w:r>
    </w:p>
    <w:p w:rsidR="005D1713" w:rsidRPr="00E86C25" w:rsidRDefault="005D1713" w:rsidP="005D1713">
      <w:pPr>
        <w:spacing w:after="120" w:line="276" w:lineRule="auto"/>
        <w:ind w:firstLine="0"/>
        <w:jc w:val="both"/>
        <w:rPr>
          <w:sz w:val="26"/>
          <w:szCs w:val="26"/>
          <w:lang w:val="en-US"/>
        </w:rPr>
      </w:pPr>
      <w:r w:rsidRPr="00E86C25">
        <w:rPr>
          <w:sz w:val="26"/>
          <w:szCs w:val="26"/>
          <w:lang w:val="en-US"/>
        </w:rPr>
        <w:t>State Institution “</w:t>
      </w:r>
      <w:proofErr w:type="spellStart"/>
      <w:r w:rsidRPr="00E86C25">
        <w:rPr>
          <w:sz w:val="26"/>
          <w:szCs w:val="26"/>
          <w:lang w:val="en-US"/>
        </w:rPr>
        <w:t>Dnipropetrovsk</w:t>
      </w:r>
      <w:proofErr w:type="spellEnd"/>
      <w:r w:rsidRPr="00E86C25">
        <w:rPr>
          <w:sz w:val="26"/>
          <w:szCs w:val="26"/>
          <w:lang w:val="en-US"/>
        </w:rPr>
        <w:t xml:space="preserve"> Medical Academy of the Ministry of Health of Ukraine”, </w:t>
      </w:r>
      <w:proofErr w:type="spellStart"/>
      <w:r w:rsidRPr="00E86C25">
        <w:rPr>
          <w:sz w:val="26"/>
          <w:szCs w:val="26"/>
          <w:lang w:val="en-US"/>
        </w:rPr>
        <w:t>Dnipro</w:t>
      </w:r>
      <w:proofErr w:type="spellEnd"/>
      <w:r w:rsidRPr="00E86C25">
        <w:rPr>
          <w:sz w:val="26"/>
          <w:szCs w:val="26"/>
          <w:lang w:val="en-US"/>
        </w:rPr>
        <w:t>, Ukraine</w:t>
      </w:r>
    </w:p>
    <w:p w:rsidR="005D1713" w:rsidRPr="006B120F" w:rsidRDefault="005D1713" w:rsidP="005D1713">
      <w:pPr>
        <w:spacing w:after="120" w:line="276" w:lineRule="auto"/>
        <w:ind w:firstLine="709"/>
        <w:jc w:val="both"/>
        <w:rPr>
          <w:sz w:val="28"/>
          <w:szCs w:val="28"/>
          <w:lang w:val="en-US"/>
        </w:rPr>
      </w:pPr>
      <w:proofErr w:type="gramStart"/>
      <w:r>
        <w:rPr>
          <w:b/>
          <w:sz w:val="28"/>
          <w:szCs w:val="28"/>
          <w:lang w:val="en-US"/>
        </w:rPr>
        <w:t>Objective</w:t>
      </w:r>
      <w:r w:rsidRPr="006B120F">
        <w:rPr>
          <w:b/>
          <w:sz w:val="28"/>
          <w:szCs w:val="28"/>
          <w:lang w:val="en-US"/>
        </w:rPr>
        <w:t>.</w:t>
      </w:r>
      <w:proofErr w:type="gramEnd"/>
      <w:r w:rsidRPr="006B120F">
        <w:rPr>
          <w:sz w:val="28"/>
          <w:szCs w:val="28"/>
          <w:lang w:val="en-US"/>
        </w:rPr>
        <w:t xml:space="preserve"> To investigate the efficacy and safety of the combination of </w:t>
      </w:r>
      <w:proofErr w:type="spellStart"/>
      <w:r w:rsidRPr="006B120F">
        <w:rPr>
          <w:sz w:val="28"/>
          <w:szCs w:val="28"/>
          <w:lang w:val="en-US"/>
        </w:rPr>
        <w:t>salbutamol</w:t>
      </w:r>
      <w:proofErr w:type="spellEnd"/>
      <w:r w:rsidRPr="006B120F">
        <w:rPr>
          <w:sz w:val="28"/>
          <w:szCs w:val="28"/>
          <w:lang w:val="en-US"/>
        </w:rPr>
        <w:t xml:space="preserve"> (</w:t>
      </w:r>
      <w:proofErr w:type="spellStart"/>
      <w:r w:rsidRPr="006B120F">
        <w:rPr>
          <w:sz w:val="28"/>
          <w:szCs w:val="28"/>
          <w:lang w:val="en-US"/>
        </w:rPr>
        <w:t>Nebutamol</w:t>
      </w:r>
      <w:proofErr w:type="spellEnd"/>
      <w:r w:rsidRPr="00E86C25">
        <w:rPr>
          <w:sz w:val="28"/>
          <w:szCs w:val="28"/>
          <w:vertAlign w:val="superscript"/>
          <w:lang w:val="en-US"/>
        </w:rPr>
        <w:t>®</w:t>
      </w:r>
      <w:r>
        <w:rPr>
          <w:sz w:val="28"/>
          <w:szCs w:val="28"/>
          <w:lang w:val="en-US"/>
        </w:rPr>
        <w:t>,</w:t>
      </w:r>
      <w:r w:rsidRPr="006B120F">
        <w:rPr>
          <w:sz w:val="28"/>
          <w:szCs w:val="28"/>
          <w:lang w:val="en-US"/>
        </w:rPr>
        <w:t xml:space="preserve"> </w:t>
      </w:r>
      <w:r>
        <w:rPr>
          <w:sz w:val="28"/>
          <w:szCs w:val="28"/>
          <w:lang w:val="en-US"/>
        </w:rPr>
        <w:t>“</w:t>
      </w:r>
      <w:proofErr w:type="spellStart"/>
      <w:r w:rsidRPr="006B120F">
        <w:rPr>
          <w:sz w:val="28"/>
          <w:szCs w:val="28"/>
          <w:lang w:val="en-US"/>
        </w:rPr>
        <w:t>Yuri</w:t>
      </w:r>
      <w:r>
        <w:rPr>
          <w:sz w:val="28"/>
          <w:szCs w:val="28"/>
          <w:lang w:val="en-US"/>
        </w:rPr>
        <w:t>a</w:t>
      </w:r>
      <w:r w:rsidRPr="006B120F">
        <w:rPr>
          <w:sz w:val="28"/>
          <w:szCs w:val="28"/>
          <w:lang w:val="en-US"/>
        </w:rPr>
        <w:t>-Pharm</w:t>
      </w:r>
      <w:proofErr w:type="spellEnd"/>
      <w:r>
        <w:rPr>
          <w:sz w:val="28"/>
          <w:szCs w:val="28"/>
          <w:lang w:val="en-US"/>
        </w:rPr>
        <w:t>”</w:t>
      </w:r>
      <w:r w:rsidRPr="006B120F">
        <w:rPr>
          <w:sz w:val="28"/>
          <w:szCs w:val="28"/>
          <w:lang w:val="en-US"/>
        </w:rPr>
        <w:t xml:space="preserve">) and hypertonic sodium chloride solution with sodium </w:t>
      </w:r>
      <w:proofErr w:type="spellStart"/>
      <w:r w:rsidRPr="006B120F">
        <w:rPr>
          <w:sz w:val="28"/>
          <w:szCs w:val="28"/>
          <w:lang w:val="en-US"/>
        </w:rPr>
        <w:t>hyaluronate</w:t>
      </w:r>
      <w:proofErr w:type="spellEnd"/>
      <w:r w:rsidRPr="006B120F">
        <w:rPr>
          <w:sz w:val="28"/>
          <w:szCs w:val="28"/>
          <w:lang w:val="en-US"/>
        </w:rPr>
        <w:t xml:space="preserve"> (</w:t>
      </w:r>
      <w:proofErr w:type="spellStart"/>
      <w:r w:rsidRPr="006B120F">
        <w:rPr>
          <w:sz w:val="28"/>
          <w:szCs w:val="28"/>
          <w:lang w:val="en-US"/>
        </w:rPr>
        <w:t>Lorde</w:t>
      </w:r>
      <w:proofErr w:type="spellEnd"/>
      <w:r w:rsidRPr="00E86C25">
        <w:rPr>
          <w:sz w:val="28"/>
          <w:szCs w:val="28"/>
          <w:vertAlign w:val="superscript"/>
          <w:lang w:val="en-US"/>
        </w:rPr>
        <w:t>®</w:t>
      </w:r>
      <w:r w:rsidRPr="006B120F">
        <w:rPr>
          <w:sz w:val="28"/>
          <w:szCs w:val="28"/>
          <w:lang w:val="en-US"/>
        </w:rPr>
        <w:t xml:space="preserve"> </w:t>
      </w:r>
      <w:proofErr w:type="spellStart"/>
      <w:r w:rsidRPr="006B120F">
        <w:rPr>
          <w:sz w:val="28"/>
          <w:szCs w:val="28"/>
          <w:lang w:val="en-US"/>
        </w:rPr>
        <w:t>gial</w:t>
      </w:r>
      <w:proofErr w:type="spellEnd"/>
      <w:r>
        <w:rPr>
          <w:sz w:val="28"/>
          <w:szCs w:val="28"/>
          <w:lang w:val="en-US"/>
        </w:rPr>
        <w:t>,</w:t>
      </w:r>
      <w:r w:rsidRPr="006B120F">
        <w:rPr>
          <w:sz w:val="28"/>
          <w:szCs w:val="28"/>
          <w:lang w:val="en-US"/>
        </w:rPr>
        <w:t xml:space="preserve"> </w:t>
      </w:r>
      <w:r>
        <w:rPr>
          <w:sz w:val="28"/>
          <w:szCs w:val="28"/>
          <w:lang w:val="en-US"/>
        </w:rPr>
        <w:t>“</w:t>
      </w:r>
      <w:proofErr w:type="spellStart"/>
      <w:r w:rsidRPr="006B120F">
        <w:rPr>
          <w:sz w:val="28"/>
          <w:szCs w:val="28"/>
          <w:lang w:val="en-US"/>
        </w:rPr>
        <w:t>Yuri</w:t>
      </w:r>
      <w:r>
        <w:rPr>
          <w:sz w:val="28"/>
          <w:szCs w:val="28"/>
          <w:lang w:val="en-US"/>
        </w:rPr>
        <w:t>a</w:t>
      </w:r>
      <w:r w:rsidRPr="006B120F">
        <w:rPr>
          <w:sz w:val="28"/>
          <w:szCs w:val="28"/>
          <w:lang w:val="en-US"/>
        </w:rPr>
        <w:t>-Pharm</w:t>
      </w:r>
      <w:proofErr w:type="spellEnd"/>
      <w:r>
        <w:rPr>
          <w:sz w:val="28"/>
          <w:szCs w:val="28"/>
          <w:lang w:val="en-US"/>
        </w:rPr>
        <w:t>”</w:t>
      </w:r>
      <w:r w:rsidRPr="006B120F">
        <w:rPr>
          <w:sz w:val="28"/>
          <w:szCs w:val="28"/>
          <w:lang w:val="en-US"/>
        </w:rPr>
        <w:t xml:space="preserve">) in complex nebulizer therapy of </w:t>
      </w:r>
      <w:proofErr w:type="spellStart"/>
      <w:r w:rsidRPr="006B120F">
        <w:rPr>
          <w:sz w:val="28"/>
          <w:szCs w:val="28"/>
          <w:lang w:val="en-US"/>
        </w:rPr>
        <w:t>bronchiectasis</w:t>
      </w:r>
      <w:proofErr w:type="spellEnd"/>
      <w:r w:rsidRPr="006B120F">
        <w:rPr>
          <w:sz w:val="28"/>
          <w:szCs w:val="28"/>
          <w:lang w:val="en-US"/>
        </w:rPr>
        <w:t xml:space="preserve"> with concomitant </w:t>
      </w:r>
      <w:proofErr w:type="spellStart"/>
      <w:r w:rsidRPr="006B120F">
        <w:rPr>
          <w:sz w:val="28"/>
          <w:szCs w:val="28"/>
          <w:lang w:val="en-US"/>
        </w:rPr>
        <w:t>bronchoobstruction</w:t>
      </w:r>
      <w:proofErr w:type="spellEnd"/>
      <w:r w:rsidRPr="006B120F">
        <w:rPr>
          <w:sz w:val="28"/>
          <w:szCs w:val="28"/>
          <w:lang w:val="en-US"/>
        </w:rPr>
        <w:t>.</w:t>
      </w:r>
    </w:p>
    <w:p w:rsidR="005D1713" w:rsidRPr="006B120F" w:rsidRDefault="005D1713" w:rsidP="005D1713">
      <w:pPr>
        <w:spacing w:after="120" w:line="276" w:lineRule="auto"/>
        <w:ind w:firstLine="709"/>
        <w:jc w:val="both"/>
        <w:rPr>
          <w:sz w:val="28"/>
          <w:szCs w:val="28"/>
          <w:lang w:val="en-US"/>
        </w:rPr>
      </w:pPr>
      <w:proofErr w:type="gramStart"/>
      <w:r w:rsidRPr="006B120F">
        <w:rPr>
          <w:b/>
          <w:sz w:val="28"/>
          <w:szCs w:val="28"/>
          <w:lang w:val="en-US"/>
        </w:rPr>
        <w:t>Materials and methods.</w:t>
      </w:r>
      <w:proofErr w:type="gramEnd"/>
      <w:r w:rsidRPr="006B120F">
        <w:rPr>
          <w:sz w:val="28"/>
          <w:szCs w:val="28"/>
          <w:lang w:val="en-US"/>
        </w:rPr>
        <w:t xml:space="preserve"> As a result of initial screening, 74 patients with confirmed </w:t>
      </w:r>
      <w:proofErr w:type="spellStart"/>
      <w:r w:rsidRPr="006B120F">
        <w:rPr>
          <w:sz w:val="28"/>
          <w:szCs w:val="28"/>
          <w:lang w:val="en-US"/>
        </w:rPr>
        <w:t>bronchiectasis</w:t>
      </w:r>
      <w:proofErr w:type="spellEnd"/>
      <w:r w:rsidRPr="006B120F">
        <w:rPr>
          <w:sz w:val="28"/>
          <w:szCs w:val="28"/>
          <w:lang w:val="en-US"/>
        </w:rPr>
        <w:t xml:space="preserve"> using high-resolution computed tomography of thoracic organs were selected for further study of 45 patients who had </w:t>
      </w:r>
      <w:r>
        <w:rPr>
          <w:sz w:val="28"/>
          <w:szCs w:val="28"/>
          <w:lang w:val="en-US"/>
        </w:rPr>
        <w:t>&lt;</w:t>
      </w:r>
      <w:r w:rsidRPr="006B120F">
        <w:rPr>
          <w:sz w:val="28"/>
          <w:szCs w:val="28"/>
          <w:lang w:val="en-US"/>
        </w:rPr>
        <w:t>90</w:t>
      </w:r>
      <w:r>
        <w:rPr>
          <w:sz w:val="28"/>
          <w:szCs w:val="28"/>
          <w:lang w:val="en-US"/>
        </w:rPr>
        <w:t> </w:t>
      </w:r>
      <w:r w:rsidRPr="006B120F">
        <w:rPr>
          <w:sz w:val="28"/>
          <w:szCs w:val="28"/>
          <w:lang w:val="en-US"/>
        </w:rPr>
        <w:t xml:space="preserve">% </w:t>
      </w:r>
      <w:proofErr w:type="spellStart"/>
      <w:r w:rsidRPr="006B120F">
        <w:rPr>
          <w:sz w:val="28"/>
          <w:szCs w:val="28"/>
          <w:lang w:val="en-US"/>
        </w:rPr>
        <w:t>postbronchodilation</w:t>
      </w:r>
      <w:proofErr w:type="spellEnd"/>
      <w:r w:rsidRPr="006B120F">
        <w:rPr>
          <w:sz w:val="28"/>
          <w:szCs w:val="28"/>
          <w:lang w:val="en-US"/>
        </w:rPr>
        <w:t xml:space="preserve"> </w:t>
      </w:r>
      <w:r>
        <w:rPr>
          <w:sz w:val="28"/>
          <w:szCs w:val="28"/>
          <w:lang w:val="en-US"/>
        </w:rPr>
        <w:t>forced expiratory volume in 1 sec (</w:t>
      </w:r>
      <w:r w:rsidRPr="006B120F">
        <w:rPr>
          <w:sz w:val="28"/>
          <w:szCs w:val="28"/>
          <w:lang w:val="en-US"/>
        </w:rPr>
        <w:t>FEV</w:t>
      </w:r>
      <w:r w:rsidRPr="00E86C25">
        <w:rPr>
          <w:sz w:val="28"/>
          <w:szCs w:val="28"/>
          <w:vertAlign w:val="subscript"/>
          <w:lang w:val="en-US"/>
        </w:rPr>
        <w:t>1</w:t>
      </w:r>
      <w:r>
        <w:rPr>
          <w:sz w:val="28"/>
          <w:szCs w:val="28"/>
          <w:lang w:val="en-US"/>
        </w:rPr>
        <w:t>)</w:t>
      </w:r>
      <w:r w:rsidRPr="006B120F">
        <w:rPr>
          <w:sz w:val="28"/>
          <w:szCs w:val="28"/>
          <w:lang w:val="en-US"/>
        </w:rPr>
        <w:t xml:space="preserve"> at the first visit. Patients on the second visit (V2) were prescribed 14-day nebulizer therapy with the bronchodilator </w:t>
      </w:r>
      <w:proofErr w:type="spellStart"/>
      <w:r w:rsidRPr="006B120F">
        <w:rPr>
          <w:sz w:val="28"/>
          <w:szCs w:val="28"/>
          <w:lang w:val="en-US"/>
        </w:rPr>
        <w:t>salbutamol</w:t>
      </w:r>
      <w:proofErr w:type="spellEnd"/>
      <w:r w:rsidRPr="006B120F">
        <w:rPr>
          <w:sz w:val="28"/>
          <w:szCs w:val="28"/>
          <w:lang w:val="en-US"/>
        </w:rPr>
        <w:t xml:space="preserve"> at a dosage of 2 mg / 2 ml and </w:t>
      </w:r>
      <w:proofErr w:type="spellStart"/>
      <w:r w:rsidRPr="006B120F">
        <w:rPr>
          <w:sz w:val="28"/>
          <w:szCs w:val="28"/>
          <w:lang w:val="en-US"/>
        </w:rPr>
        <w:t>mucolytic</w:t>
      </w:r>
      <w:proofErr w:type="spellEnd"/>
      <w:r w:rsidRPr="006B120F">
        <w:rPr>
          <w:sz w:val="28"/>
          <w:szCs w:val="28"/>
          <w:lang w:val="en-US"/>
        </w:rPr>
        <w:t xml:space="preserve"> sodium chloride solution 3</w:t>
      </w:r>
      <w:r>
        <w:rPr>
          <w:sz w:val="28"/>
          <w:szCs w:val="28"/>
          <w:lang w:val="en-US"/>
        </w:rPr>
        <w:t> </w:t>
      </w:r>
      <w:r w:rsidRPr="006B120F">
        <w:rPr>
          <w:sz w:val="28"/>
          <w:szCs w:val="28"/>
          <w:lang w:val="en-US"/>
        </w:rPr>
        <w:t xml:space="preserve">% with sodium </w:t>
      </w:r>
      <w:proofErr w:type="spellStart"/>
      <w:r w:rsidRPr="006B120F">
        <w:rPr>
          <w:sz w:val="28"/>
          <w:szCs w:val="28"/>
          <w:lang w:val="en-US"/>
        </w:rPr>
        <w:t>hyaluronate</w:t>
      </w:r>
      <w:proofErr w:type="spellEnd"/>
      <w:r w:rsidRPr="006B120F">
        <w:rPr>
          <w:sz w:val="28"/>
          <w:szCs w:val="28"/>
          <w:lang w:val="en-US"/>
        </w:rPr>
        <w:t xml:space="preserve"> 30 mg and respiratory gymnastics. Inhalation </w:t>
      </w:r>
      <w:r w:rsidRPr="006B120F">
        <w:rPr>
          <w:sz w:val="28"/>
          <w:szCs w:val="28"/>
          <w:lang w:val="en-US"/>
        </w:rPr>
        <w:lastRenderedPageBreak/>
        <w:t xml:space="preserve">of </w:t>
      </w:r>
      <w:proofErr w:type="spellStart"/>
      <w:r w:rsidRPr="006B120F">
        <w:rPr>
          <w:sz w:val="28"/>
          <w:szCs w:val="28"/>
          <w:lang w:val="en-US"/>
        </w:rPr>
        <w:t>mucolytic</w:t>
      </w:r>
      <w:proofErr w:type="spellEnd"/>
      <w:r w:rsidRPr="006B120F">
        <w:rPr>
          <w:sz w:val="28"/>
          <w:szCs w:val="28"/>
          <w:lang w:val="en-US"/>
        </w:rPr>
        <w:t xml:space="preserve"> was prescribed 20 min after inhalation of bronchodilators. Subjective assessment of the severity of cough and sputum was performed using the scales of </w:t>
      </w:r>
      <w:r>
        <w:rPr>
          <w:sz w:val="28"/>
          <w:szCs w:val="28"/>
          <w:lang w:val="en-US"/>
        </w:rPr>
        <w:t xml:space="preserve">V.M. </w:t>
      </w:r>
      <w:proofErr w:type="spellStart"/>
      <w:r w:rsidRPr="006B120F">
        <w:rPr>
          <w:sz w:val="28"/>
          <w:szCs w:val="28"/>
          <w:lang w:val="en-US"/>
        </w:rPr>
        <w:t>Savchenko</w:t>
      </w:r>
      <w:proofErr w:type="spellEnd"/>
      <w:r w:rsidRPr="006B120F">
        <w:rPr>
          <w:sz w:val="28"/>
          <w:szCs w:val="28"/>
          <w:lang w:val="en-US"/>
        </w:rPr>
        <w:t xml:space="preserve"> (2001), assessment of the severity of </w:t>
      </w:r>
      <w:proofErr w:type="spellStart"/>
      <w:r w:rsidRPr="006B120F">
        <w:rPr>
          <w:sz w:val="28"/>
          <w:szCs w:val="28"/>
          <w:lang w:val="en-US"/>
        </w:rPr>
        <w:t>dyspnea</w:t>
      </w:r>
      <w:proofErr w:type="spellEnd"/>
      <w:r w:rsidRPr="006B120F">
        <w:rPr>
          <w:sz w:val="28"/>
          <w:szCs w:val="28"/>
          <w:lang w:val="en-US"/>
        </w:rPr>
        <w:t xml:space="preserve"> </w:t>
      </w:r>
      <w:r>
        <w:rPr>
          <w:sz w:val="28"/>
          <w:szCs w:val="28"/>
          <w:lang w:val="en-US"/>
        </w:rPr>
        <w:t>–</w:t>
      </w:r>
      <w:r w:rsidRPr="006B120F">
        <w:rPr>
          <w:sz w:val="28"/>
          <w:szCs w:val="28"/>
          <w:lang w:val="en-US"/>
        </w:rPr>
        <w:t xml:space="preserve"> on a modified scale of </w:t>
      </w:r>
      <w:proofErr w:type="spellStart"/>
      <w:r w:rsidRPr="006B120F">
        <w:rPr>
          <w:sz w:val="28"/>
          <w:szCs w:val="28"/>
          <w:lang w:val="en-US"/>
        </w:rPr>
        <w:t>dyspnea</w:t>
      </w:r>
      <w:proofErr w:type="spellEnd"/>
      <w:r w:rsidRPr="006B120F">
        <w:rPr>
          <w:sz w:val="28"/>
          <w:szCs w:val="28"/>
          <w:lang w:val="en-US"/>
        </w:rPr>
        <w:t xml:space="preserve"> of the Medical Research Council (</w:t>
      </w:r>
      <w:proofErr w:type="spellStart"/>
      <w:r w:rsidRPr="006B120F">
        <w:rPr>
          <w:sz w:val="28"/>
          <w:szCs w:val="28"/>
          <w:lang w:val="en-US"/>
        </w:rPr>
        <w:t>mMRC</w:t>
      </w:r>
      <w:proofErr w:type="spellEnd"/>
      <w:r w:rsidRPr="006B120F">
        <w:rPr>
          <w:sz w:val="28"/>
          <w:szCs w:val="28"/>
          <w:lang w:val="en-US"/>
        </w:rPr>
        <w:t xml:space="preserve">). The daily amount of sputum (DAS) was measured by laboratory scales of high accuracy (MOMERT Model 6000). The respiratory function (RF) was measured using computer </w:t>
      </w:r>
      <w:proofErr w:type="spellStart"/>
      <w:r w:rsidRPr="006B120F">
        <w:rPr>
          <w:sz w:val="28"/>
          <w:szCs w:val="28"/>
          <w:lang w:val="en-US"/>
        </w:rPr>
        <w:t>spirometry</w:t>
      </w:r>
      <w:proofErr w:type="spellEnd"/>
      <w:r w:rsidRPr="006B120F">
        <w:rPr>
          <w:sz w:val="28"/>
          <w:szCs w:val="28"/>
          <w:lang w:val="en-US"/>
        </w:rPr>
        <w:t xml:space="preserve"> </w:t>
      </w:r>
      <w:proofErr w:type="spellStart"/>
      <w:r w:rsidRPr="006B120F">
        <w:rPr>
          <w:sz w:val="28"/>
          <w:szCs w:val="28"/>
          <w:lang w:val="en-US"/>
        </w:rPr>
        <w:t>MasterLab</w:t>
      </w:r>
      <w:proofErr w:type="spellEnd"/>
      <w:r w:rsidRPr="006B120F">
        <w:rPr>
          <w:sz w:val="28"/>
          <w:szCs w:val="28"/>
          <w:lang w:val="en-US"/>
        </w:rPr>
        <w:t xml:space="preserve"> (</w:t>
      </w:r>
      <w:proofErr w:type="spellStart"/>
      <w:r w:rsidRPr="006B120F">
        <w:rPr>
          <w:sz w:val="28"/>
          <w:szCs w:val="28"/>
          <w:lang w:val="en-US"/>
        </w:rPr>
        <w:t>Viasis</w:t>
      </w:r>
      <w:proofErr w:type="spellEnd"/>
      <w:r w:rsidRPr="006B120F">
        <w:rPr>
          <w:sz w:val="28"/>
          <w:szCs w:val="28"/>
          <w:lang w:val="en-US"/>
        </w:rPr>
        <w:t xml:space="preserve">, Germany). Indicators were evaluated before and 15 min after inhalation of 400 </w:t>
      </w:r>
      <w:proofErr w:type="spellStart"/>
      <w:r w:rsidRPr="006B120F">
        <w:rPr>
          <w:sz w:val="28"/>
          <w:szCs w:val="28"/>
          <w:lang w:val="en-US"/>
        </w:rPr>
        <w:t>μg</w:t>
      </w:r>
      <w:proofErr w:type="spellEnd"/>
      <w:r w:rsidRPr="006B120F">
        <w:rPr>
          <w:sz w:val="28"/>
          <w:szCs w:val="28"/>
          <w:lang w:val="en-US"/>
        </w:rPr>
        <w:t xml:space="preserve"> </w:t>
      </w:r>
      <w:proofErr w:type="spellStart"/>
      <w:r w:rsidRPr="006B120F">
        <w:rPr>
          <w:sz w:val="28"/>
          <w:szCs w:val="28"/>
          <w:lang w:val="en-US"/>
        </w:rPr>
        <w:t>salbutamol</w:t>
      </w:r>
      <w:proofErr w:type="spellEnd"/>
      <w:r w:rsidRPr="006B120F">
        <w:rPr>
          <w:sz w:val="28"/>
          <w:szCs w:val="28"/>
          <w:lang w:val="en-US"/>
        </w:rPr>
        <w:t xml:space="preserve"> using a metered aerosol inhaler through a spacer. Indicators such as DAS, the severity of cough and sputum according to the </w:t>
      </w:r>
      <w:proofErr w:type="spellStart"/>
      <w:r w:rsidRPr="006B120F">
        <w:rPr>
          <w:sz w:val="28"/>
          <w:szCs w:val="28"/>
          <w:lang w:val="en-US"/>
        </w:rPr>
        <w:t>Savchenko</w:t>
      </w:r>
      <w:proofErr w:type="spellEnd"/>
      <w:r w:rsidRPr="006B120F">
        <w:rPr>
          <w:sz w:val="28"/>
          <w:szCs w:val="28"/>
          <w:lang w:val="en-US"/>
        </w:rPr>
        <w:t xml:space="preserve"> questionnaire, the severity of shortness of breath according to the </w:t>
      </w:r>
      <w:proofErr w:type="spellStart"/>
      <w:r w:rsidRPr="006B120F">
        <w:rPr>
          <w:sz w:val="28"/>
          <w:szCs w:val="28"/>
          <w:lang w:val="en-US"/>
        </w:rPr>
        <w:t>mMRC</w:t>
      </w:r>
      <w:proofErr w:type="spellEnd"/>
      <w:r w:rsidRPr="006B120F">
        <w:rPr>
          <w:sz w:val="28"/>
          <w:szCs w:val="28"/>
          <w:lang w:val="en-US"/>
        </w:rPr>
        <w:t xml:space="preserve"> and RF were determined at the first (screening </w:t>
      </w:r>
      <w:r>
        <w:rPr>
          <w:sz w:val="28"/>
          <w:szCs w:val="28"/>
          <w:lang w:val="en-US"/>
        </w:rPr>
        <w:t>–</w:t>
      </w:r>
      <w:r w:rsidRPr="006B120F">
        <w:rPr>
          <w:sz w:val="28"/>
          <w:szCs w:val="28"/>
          <w:lang w:val="en-US"/>
        </w:rPr>
        <w:t xml:space="preserve"> V1), the third </w:t>
      </w:r>
      <w:r>
        <w:rPr>
          <w:sz w:val="28"/>
          <w:szCs w:val="28"/>
          <w:lang w:val="en-US"/>
        </w:rPr>
        <w:t>(</w:t>
      </w:r>
      <w:r w:rsidRPr="006B120F">
        <w:rPr>
          <w:sz w:val="28"/>
          <w:szCs w:val="28"/>
          <w:lang w:val="en-US"/>
        </w:rPr>
        <w:t xml:space="preserve">day 14 </w:t>
      </w:r>
      <w:r>
        <w:rPr>
          <w:sz w:val="28"/>
          <w:szCs w:val="28"/>
          <w:lang w:val="en-US"/>
        </w:rPr>
        <w:t xml:space="preserve">– </w:t>
      </w:r>
      <w:r w:rsidRPr="006B120F">
        <w:rPr>
          <w:sz w:val="28"/>
          <w:szCs w:val="28"/>
          <w:lang w:val="en-US"/>
        </w:rPr>
        <w:t xml:space="preserve">V3), the fourth </w:t>
      </w:r>
      <w:r>
        <w:rPr>
          <w:sz w:val="28"/>
          <w:szCs w:val="28"/>
          <w:lang w:val="en-US"/>
        </w:rPr>
        <w:t>(</w:t>
      </w:r>
      <w:r w:rsidRPr="006B120F">
        <w:rPr>
          <w:sz w:val="28"/>
          <w:szCs w:val="28"/>
          <w:lang w:val="en-US"/>
        </w:rPr>
        <w:t xml:space="preserve">day 28 </w:t>
      </w:r>
      <w:r>
        <w:rPr>
          <w:sz w:val="28"/>
          <w:szCs w:val="28"/>
          <w:lang w:val="en-US"/>
        </w:rPr>
        <w:t xml:space="preserve">– </w:t>
      </w:r>
      <w:r w:rsidRPr="006B120F">
        <w:rPr>
          <w:sz w:val="28"/>
          <w:szCs w:val="28"/>
          <w:lang w:val="en-US"/>
        </w:rPr>
        <w:t xml:space="preserve">V4) and </w:t>
      </w:r>
      <w:r>
        <w:rPr>
          <w:sz w:val="28"/>
          <w:szCs w:val="28"/>
          <w:lang w:val="en-US"/>
        </w:rPr>
        <w:t>the fifth (</w:t>
      </w:r>
      <w:r w:rsidRPr="006B120F">
        <w:rPr>
          <w:sz w:val="28"/>
          <w:szCs w:val="28"/>
          <w:lang w:val="en-US"/>
        </w:rPr>
        <w:t xml:space="preserve">day 42 </w:t>
      </w:r>
      <w:r>
        <w:rPr>
          <w:sz w:val="28"/>
          <w:szCs w:val="28"/>
          <w:lang w:val="en-US"/>
        </w:rPr>
        <w:t xml:space="preserve">– </w:t>
      </w:r>
      <w:r w:rsidRPr="006B120F">
        <w:rPr>
          <w:sz w:val="28"/>
          <w:szCs w:val="28"/>
          <w:lang w:val="en-US"/>
        </w:rPr>
        <w:t>V5) visits. The safety of this therapy was assessed by recording all adverse events and further processing of the data.</w:t>
      </w:r>
    </w:p>
    <w:p w:rsidR="005D1713" w:rsidRPr="006B120F" w:rsidRDefault="005D1713" w:rsidP="005D1713">
      <w:pPr>
        <w:spacing w:after="120" w:line="276" w:lineRule="auto"/>
        <w:ind w:firstLine="709"/>
        <w:jc w:val="both"/>
        <w:rPr>
          <w:sz w:val="28"/>
          <w:szCs w:val="28"/>
          <w:lang w:val="en-US"/>
        </w:rPr>
      </w:pPr>
      <w:proofErr w:type="gramStart"/>
      <w:r w:rsidRPr="006B120F">
        <w:rPr>
          <w:b/>
          <w:sz w:val="28"/>
          <w:szCs w:val="28"/>
          <w:lang w:val="en-US"/>
        </w:rPr>
        <w:t>Results and discussion</w:t>
      </w:r>
      <w:r w:rsidRPr="00F75881">
        <w:rPr>
          <w:b/>
          <w:sz w:val="28"/>
          <w:szCs w:val="28"/>
          <w:lang w:val="en-US"/>
        </w:rPr>
        <w:t>.</w:t>
      </w:r>
      <w:proofErr w:type="gramEnd"/>
      <w:r w:rsidRPr="006B120F">
        <w:rPr>
          <w:sz w:val="28"/>
          <w:szCs w:val="28"/>
          <w:lang w:val="en-US"/>
        </w:rPr>
        <w:t xml:space="preserve"> The average age of patients was 58 (43; 66) years, 14 of them (31.1</w:t>
      </w:r>
      <w:r>
        <w:rPr>
          <w:sz w:val="28"/>
          <w:szCs w:val="28"/>
          <w:lang w:val="en-US"/>
        </w:rPr>
        <w:t> </w:t>
      </w:r>
      <w:r w:rsidRPr="006B120F">
        <w:rPr>
          <w:sz w:val="28"/>
          <w:szCs w:val="28"/>
          <w:lang w:val="en-US"/>
        </w:rPr>
        <w:t>%)</w:t>
      </w:r>
      <w:r>
        <w:rPr>
          <w:sz w:val="28"/>
          <w:szCs w:val="28"/>
          <w:lang w:val="en-US"/>
        </w:rPr>
        <w:t xml:space="preserve"> </w:t>
      </w:r>
      <w:r w:rsidRPr="006B120F">
        <w:rPr>
          <w:sz w:val="28"/>
          <w:szCs w:val="28"/>
          <w:lang w:val="en-US"/>
        </w:rPr>
        <w:t>were men. A comparison of all clinical and laboratory characteristics of patients on four visits was performed using Friedman</w:t>
      </w:r>
      <w:r>
        <w:rPr>
          <w:sz w:val="28"/>
          <w:szCs w:val="28"/>
          <w:lang w:val="en-US"/>
        </w:rPr>
        <w:t>’</w:t>
      </w:r>
      <w:r w:rsidRPr="006B120F">
        <w:rPr>
          <w:sz w:val="28"/>
          <w:szCs w:val="28"/>
          <w:lang w:val="en-US"/>
        </w:rPr>
        <w:t xml:space="preserve">s rank analysis of variance (ANOVA). Among patients, no statistically significant differences were found between visits in the severity of </w:t>
      </w:r>
      <w:proofErr w:type="spellStart"/>
      <w:r w:rsidRPr="006B120F">
        <w:rPr>
          <w:sz w:val="28"/>
          <w:szCs w:val="28"/>
          <w:lang w:val="en-US"/>
        </w:rPr>
        <w:t>dyspnea</w:t>
      </w:r>
      <w:proofErr w:type="spellEnd"/>
      <w:r w:rsidRPr="006B120F">
        <w:rPr>
          <w:sz w:val="28"/>
          <w:szCs w:val="28"/>
          <w:lang w:val="en-US"/>
        </w:rPr>
        <w:t xml:space="preserve"> on the </w:t>
      </w:r>
      <w:proofErr w:type="spellStart"/>
      <w:r w:rsidRPr="006B120F">
        <w:rPr>
          <w:sz w:val="28"/>
          <w:szCs w:val="28"/>
          <w:lang w:val="en-US"/>
        </w:rPr>
        <w:t>mMRC</w:t>
      </w:r>
      <w:proofErr w:type="spellEnd"/>
      <w:r w:rsidRPr="006B120F">
        <w:rPr>
          <w:sz w:val="28"/>
          <w:szCs w:val="28"/>
          <w:lang w:val="en-US"/>
        </w:rPr>
        <w:t xml:space="preserve"> scale (p=0.05), FEV</w:t>
      </w:r>
      <w:r w:rsidRPr="00E86C25">
        <w:rPr>
          <w:sz w:val="28"/>
          <w:szCs w:val="28"/>
          <w:vertAlign w:val="subscript"/>
          <w:lang w:val="en-US"/>
        </w:rPr>
        <w:t>1</w:t>
      </w:r>
      <w:r w:rsidRPr="006B120F">
        <w:rPr>
          <w:sz w:val="28"/>
          <w:szCs w:val="28"/>
          <w:lang w:val="en-US"/>
        </w:rPr>
        <w:t xml:space="preserve"> (p=0.22) and the ratio of FEV</w:t>
      </w:r>
      <w:r w:rsidRPr="00E86C25">
        <w:rPr>
          <w:sz w:val="28"/>
          <w:szCs w:val="28"/>
          <w:vertAlign w:val="subscript"/>
          <w:lang w:val="en-US"/>
        </w:rPr>
        <w:t>1</w:t>
      </w:r>
      <w:r w:rsidRPr="006B120F">
        <w:rPr>
          <w:sz w:val="28"/>
          <w:szCs w:val="28"/>
          <w:lang w:val="en-US"/>
        </w:rPr>
        <w:t>/</w:t>
      </w:r>
      <w:proofErr w:type="spellStart"/>
      <w:r w:rsidRPr="006B120F">
        <w:rPr>
          <w:sz w:val="28"/>
          <w:szCs w:val="28"/>
          <w:lang w:val="en-US"/>
        </w:rPr>
        <w:t>FVCpost</w:t>
      </w:r>
      <w:proofErr w:type="spellEnd"/>
      <w:r w:rsidRPr="006B120F">
        <w:rPr>
          <w:sz w:val="28"/>
          <w:szCs w:val="28"/>
          <w:lang w:val="en-US"/>
        </w:rPr>
        <w:t xml:space="preserve"> (p=0.61). However, there were statistically significant differences in such indicators: subjective assessment of the severity of cough on the scale of </w:t>
      </w:r>
      <w:proofErr w:type="spellStart"/>
      <w:r w:rsidRPr="006B120F">
        <w:rPr>
          <w:sz w:val="28"/>
          <w:szCs w:val="28"/>
          <w:lang w:val="en-US"/>
        </w:rPr>
        <w:t>Savchenko</w:t>
      </w:r>
      <w:proofErr w:type="spellEnd"/>
      <w:r w:rsidRPr="006B120F">
        <w:rPr>
          <w:sz w:val="28"/>
          <w:szCs w:val="28"/>
          <w:lang w:val="en-US"/>
        </w:rPr>
        <w:t xml:space="preserve"> (F</w:t>
      </w:r>
      <w:r w:rsidRPr="00E86C25">
        <w:rPr>
          <w:sz w:val="28"/>
          <w:szCs w:val="28"/>
          <w:vertAlign w:val="subscript"/>
          <w:lang w:val="en-US"/>
        </w:rPr>
        <w:t>29.3</w:t>
      </w:r>
      <w:r w:rsidRPr="006B120F">
        <w:rPr>
          <w:sz w:val="28"/>
          <w:szCs w:val="28"/>
          <w:lang w:val="en-US"/>
        </w:rPr>
        <w:t xml:space="preserve">=22.5; p=0.00005) was statistically significantly lower by V3 compared with V1 (p=0.0003), on V4 in comparison with V1 (p=0.006), on V5 in comparison with V1 (p=0.008). Subjective assessment of the amount of sputum on the scale of </w:t>
      </w:r>
      <w:proofErr w:type="spellStart"/>
      <w:r w:rsidRPr="006B120F">
        <w:rPr>
          <w:sz w:val="28"/>
          <w:szCs w:val="28"/>
          <w:lang w:val="en-US"/>
        </w:rPr>
        <w:t>Savchenko</w:t>
      </w:r>
      <w:proofErr w:type="spellEnd"/>
      <w:r w:rsidRPr="006B120F">
        <w:rPr>
          <w:sz w:val="28"/>
          <w:szCs w:val="28"/>
          <w:lang w:val="en-US"/>
        </w:rPr>
        <w:t xml:space="preserve"> (F</w:t>
      </w:r>
      <w:r w:rsidRPr="00E86C25">
        <w:rPr>
          <w:sz w:val="28"/>
          <w:szCs w:val="28"/>
          <w:vertAlign w:val="subscript"/>
          <w:lang w:val="en-US"/>
        </w:rPr>
        <w:t>29</w:t>
      </w:r>
      <w:proofErr w:type="gramStart"/>
      <w:r w:rsidRPr="00E86C25">
        <w:rPr>
          <w:sz w:val="28"/>
          <w:szCs w:val="28"/>
          <w:vertAlign w:val="subscript"/>
          <w:lang w:val="en-US"/>
        </w:rPr>
        <w:t>,3</w:t>
      </w:r>
      <w:proofErr w:type="gramEnd"/>
      <w:r w:rsidRPr="006B120F">
        <w:rPr>
          <w:sz w:val="28"/>
          <w:szCs w:val="28"/>
          <w:lang w:val="en-US"/>
        </w:rPr>
        <w:t>=22,2; p=0,00009) was significantly higher before treatment than after</w:t>
      </w:r>
      <w:r>
        <w:rPr>
          <w:sz w:val="28"/>
          <w:szCs w:val="28"/>
          <w:lang w:val="en-US"/>
        </w:rPr>
        <w:t>:</w:t>
      </w:r>
      <w:r w:rsidRPr="006B120F">
        <w:rPr>
          <w:sz w:val="28"/>
          <w:szCs w:val="28"/>
          <w:lang w:val="en-US"/>
        </w:rPr>
        <w:t xml:space="preserve"> on V1 in comparison with V3 (p=0,0005), on V1 in comparison with V4 (p=0.0005) and on V1 in comparison with V5 (p=0.002). DAS was also lower after treatment (F</w:t>
      </w:r>
      <w:r w:rsidRPr="00E86C25">
        <w:rPr>
          <w:sz w:val="28"/>
          <w:szCs w:val="28"/>
          <w:vertAlign w:val="subscript"/>
          <w:lang w:val="en-US"/>
        </w:rPr>
        <w:t>29.3</w:t>
      </w:r>
      <w:r w:rsidRPr="006B120F">
        <w:rPr>
          <w:sz w:val="28"/>
          <w:szCs w:val="28"/>
          <w:lang w:val="en-US"/>
        </w:rPr>
        <w:t>=26.4; p=0.00001): V3 compared to V1 (p=0.000013), V4 compared to V1 (p=0.000006) and on V5 in comparison with V1 (p=0</w:t>
      </w:r>
      <w:proofErr w:type="gramStart"/>
      <w:r w:rsidRPr="006B120F">
        <w:rPr>
          <w:sz w:val="28"/>
          <w:szCs w:val="28"/>
          <w:lang w:val="en-US"/>
        </w:rPr>
        <w:t>,00005</w:t>
      </w:r>
      <w:proofErr w:type="gramEnd"/>
      <w:r w:rsidRPr="006B120F">
        <w:rPr>
          <w:sz w:val="28"/>
          <w:szCs w:val="28"/>
          <w:lang w:val="en-US"/>
        </w:rPr>
        <w:t xml:space="preserve">). The following side effects were identified during therapy: tachycardia </w:t>
      </w:r>
      <w:r>
        <w:rPr>
          <w:sz w:val="28"/>
          <w:szCs w:val="28"/>
          <w:lang w:val="en-US"/>
        </w:rPr>
        <w:t xml:space="preserve">– </w:t>
      </w:r>
      <w:r w:rsidRPr="006B120F">
        <w:rPr>
          <w:sz w:val="28"/>
          <w:szCs w:val="28"/>
          <w:lang w:val="en-US"/>
        </w:rPr>
        <w:t xml:space="preserve">in </w:t>
      </w:r>
      <w:r>
        <w:rPr>
          <w:sz w:val="28"/>
          <w:szCs w:val="28"/>
          <w:lang w:val="en-US"/>
        </w:rPr>
        <w:t>4</w:t>
      </w:r>
      <w:r w:rsidRPr="006B120F">
        <w:rPr>
          <w:sz w:val="28"/>
          <w:szCs w:val="28"/>
          <w:lang w:val="en-US"/>
        </w:rPr>
        <w:t xml:space="preserve"> patients (8.9</w:t>
      </w:r>
      <w:r>
        <w:rPr>
          <w:sz w:val="28"/>
          <w:szCs w:val="28"/>
          <w:lang w:val="en-US"/>
        </w:rPr>
        <w:t> </w:t>
      </w:r>
      <w:r w:rsidRPr="006B120F">
        <w:rPr>
          <w:sz w:val="28"/>
          <w:szCs w:val="28"/>
          <w:lang w:val="en-US"/>
        </w:rPr>
        <w:t xml:space="preserve">%), throat irritation after inhalation </w:t>
      </w:r>
      <w:r>
        <w:rPr>
          <w:sz w:val="28"/>
          <w:szCs w:val="28"/>
          <w:lang w:val="en-US"/>
        </w:rPr>
        <w:t xml:space="preserve">– </w:t>
      </w:r>
      <w:r w:rsidRPr="006B120F">
        <w:rPr>
          <w:sz w:val="28"/>
          <w:szCs w:val="28"/>
          <w:lang w:val="en-US"/>
        </w:rPr>
        <w:t xml:space="preserve">in </w:t>
      </w:r>
      <w:r>
        <w:rPr>
          <w:sz w:val="28"/>
          <w:szCs w:val="28"/>
          <w:lang w:val="en-US"/>
        </w:rPr>
        <w:t>2</w:t>
      </w:r>
      <w:r w:rsidRPr="006B120F">
        <w:rPr>
          <w:sz w:val="28"/>
          <w:szCs w:val="28"/>
          <w:lang w:val="en-US"/>
        </w:rPr>
        <w:t xml:space="preserve"> patients (4.4</w:t>
      </w:r>
      <w:r>
        <w:rPr>
          <w:sz w:val="28"/>
          <w:szCs w:val="28"/>
          <w:lang w:val="en-US"/>
        </w:rPr>
        <w:t> </w:t>
      </w:r>
      <w:r w:rsidRPr="006B120F">
        <w:rPr>
          <w:sz w:val="28"/>
          <w:szCs w:val="28"/>
          <w:lang w:val="en-US"/>
        </w:rPr>
        <w:t xml:space="preserve">%), </w:t>
      </w:r>
      <w:proofErr w:type="gramStart"/>
      <w:r w:rsidRPr="006B120F">
        <w:rPr>
          <w:sz w:val="28"/>
          <w:szCs w:val="28"/>
          <w:lang w:val="en-US"/>
        </w:rPr>
        <w:t>heartburn</w:t>
      </w:r>
      <w:proofErr w:type="gramEnd"/>
      <w:r w:rsidRPr="006B120F">
        <w:rPr>
          <w:sz w:val="28"/>
          <w:szCs w:val="28"/>
          <w:lang w:val="en-US"/>
        </w:rPr>
        <w:t xml:space="preserve"> </w:t>
      </w:r>
      <w:r>
        <w:rPr>
          <w:sz w:val="28"/>
          <w:szCs w:val="28"/>
          <w:lang w:val="en-US"/>
        </w:rPr>
        <w:t xml:space="preserve">– </w:t>
      </w:r>
      <w:r w:rsidRPr="006B120F">
        <w:rPr>
          <w:sz w:val="28"/>
          <w:szCs w:val="28"/>
          <w:lang w:val="en-US"/>
        </w:rPr>
        <w:t xml:space="preserve">in </w:t>
      </w:r>
      <w:r>
        <w:rPr>
          <w:sz w:val="28"/>
          <w:szCs w:val="28"/>
          <w:lang w:val="en-US"/>
        </w:rPr>
        <w:t>1</w:t>
      </w:r>
      <w:r w:rsidRPr="006B120F">
        <w:rPr>
          <w:sz w:val="28"/>
          <w:szCs w:val="28"/>
          <w:lang w:val="en-US"/>
        </w:rPr>
        <w:t xml:space="preserve"> patient (2.2</w:t>
      </w:r>
      <w:r>
        <w:rPr>
          <w:sz w:val="28"/>
          <w:szCs w:val="28"/>
          <w:lang w:val="en-US"/>
        </w:rPr>
        <w:t> </w:t>
      </w:r>
      <w:r w:rsidRPr="006B120F">
        <w:rPr>
          <w:sz w:val="28"/>
          <w:szCs w:val="28"/>
          <w:lang w:val="en-US"/>
        </w:rPr>
        <w:t>%).</w:t>
      </w:r>
    </w:p>
    <w:p w:rsidR="005D1713" w:rsidRPr="00A92B2C" w:rsidRDefault="005D1713" w:rsidP="005D1713">
      <w:pPr>
        <w:spacing w:after="120" w:line="276" w:lineRule="auto"/>
        <w:ind w:firstLine="709"/>
        <w:jc w:val="both"/>
        <w:rPr>
          <w:spacing w:val="4"/>
          <w:sz w:val="28"/>
          <w:szCs w:val="28"/>
          <w:lang w:val="en-US"/>
        </w:rPr>
      </w:pPr>
      <w:proofErr w:type="gramStart"/>
      <w:r w:rsidRPr="00A92B2C">
        <w:rPr>
          <w:b/>
          <w:spacing w:val="4"/>
          <w:sz w:val="28"/>
          <w:szCs w:val="28"/>
          <w:lang w:val="en-US"/>
        </w:rPr>
        <w:t>Conclusions.</w:t>
      </w:r>
      <w:proofErr w:type="gramEnd"/>
      <w:r w:rsidRPr="00A92B2C">
        <w:rPr>
          <w:spacing w:val="4"/>
          <w:sz w:val="28"/>
          <w:szCs w:val="28"/>
          <w:lang w:val="en-US"/>
        </w:rPr>
        <w:t xml:space="preserve"> The use of </w:t>
      </w:r>
      <w:proofErr w:type="spellStart"/>
      <w:r w:rsidRPr="00A92B2C">
        <w:rPr>
          <w:spacing w:val="4"/>
          <w:sz w:val="28"/>
          <w:szCs w:val="28"/>
          <w:lang w:val="en-US"/>
        </w:rPr>
        <w:t>salbutamol</w:t>
      </w:r>
      <w:proofErr w:type="spellEnd"/>
      <w:r w:rsidRPr="00A92B2C">
        <w:rPr>
          <w:spacing w:val="4"/>
          <w:sz w:val="28"/>
          <w:szCs w:val="28"/>
          <w:lang w:val="en-US"/>
        </w:rPr>
        <w:t xml:space="preserve"> in a dosage of 2 mg / 2 ml and a solution of sodium chloride 3 % with sodium </w:t>
      </w:r>
      <w:proofErr w:type="spellStart"/>
      <w:r w:rsidRPr="00A92B2C">
        <w:rPr>
          <w:spacing w:val="4"/>
          <w:sz w:val="28"/>
          <w:szCs w:val="28"/>
          <w:lang w:val="en-US"/>
        </w:rPr>
        <w:t>hyaluronate</w:t>
      </w:r>
      <w:proofErr w:type="spellEnd"/>
      <w:r w:rsidRPr="00A92B2C">
        <w:rPr>
          <w:spacing w:val="4"/>
          <w:sz w:val="28"/>
          <w:szCs w:val="28"/>
          <w:lang w:val="en-US"/>
        </w:rPr>
        <w:t xml:space="preserve"> 30 mg by inhalation for 14 days had statistically and clinically significant effectiveness in reducing DAS, subjective feelings of the patient regarding the severity of cough and sputum in patients with bronchial obstruction. The use of </w:t>
      </w:r>
      <w:proofErr w:type="spellStart"/>
      <w:r w:rsidRPr="00A92B2C">
        <w:rPr>
          <w:spacing w:val="4"/>
          <w:sz w:val="28"/>
          <w:szCs w:val="28"/>
          <w:lang w:val="en-US"/>
        </w:rPr>
        <w:t>Nebutamol</w:t>
      </w:r>
      <w:proofErr w:type="spellEnd"/>
      <w:r w:rsidRPr="00A92B2C">
        <w:rPr>
          <w:spacing w:val="4"/>
          <w:sz w:val="28"/>
          <w:szCs w:val="28"/>
          <w:vertAlign w:val="superscript"/>
          <w:lang w:val="en-US"/>
        </w:rPr>
        <w:t>®</w:t>
      </w:r>
      <w:r w:rsidRPr="00A92B2C">
        <w:rPr>
          <w:spacing w:val="4"/>
          <w:sz w:val="28"/>
          <w:szCs w:val="28"/>
          <w:lang w:val="en-US"/>
        </w:rPr>
        <w:t xml:space="preserve"> and </w:t>
      </w:r>
      <w:proofErr w:type="spellStart"/>
      <w:r w:rsidRPr="00A92B2C">
        <w:rPr>
          <w:spacing w:val="4"/>
          <w:sz w:val="28"/>
          <w:szCs w:val="28"/>
          <w:lang w:val="en-US"/>
        </w:rPr>
        <w:t>Lorde</w:t>
      </w:r>
      <w:proofErr w:type="spellEnd"/>
      <w:r w:rsidRPr="00A92B2C">
        <w:rPr>
          <w:spacing w:val="4"/>
          <w:sz w:val="28"/>
          <w:szCs w:val="28"/>
          <w:vertAlign w:val="superscript"/>
          <w:lang w:val="en-US"/>
        </w:rPr>
        <w:t>®</w:t>
      </w:r>
      <w:r w:rsidRPr="00A92B2C">
        <w:rPr>
          <w:spacing w:val="4"/>
          <w:sz w:val="28"/>
          <w:szCs w:val="28"/>
          <w:lang w:val="en-US"/>
        </w:rPr>
        <w:t xml:space="preserve"> </w:t>
      </w:r>
      <w:proofErr w:type="spellStart"/>
      <w:r w:rsidRPr="00A92B2C">
        <w:rPr>
          <w:spacing w:val="4"/>
          <w:sz w:val="28"/>
          <w:szCs w:val="28"/>
          <w:lang w:val="en-US"/>
        </w:rPr>
        <w:t>gial</w:t>
      </w:r>
      <w:proofErr w:type="spellEnd"/>
      <w:r w:rsidRPr="00A92B2C">
        <w:rPr>
          <w:spacing w:val="4"/>
          <w:sz w:val="28"/>
          <w:szCs w:val="28"/>
          <w:lang w:val="en-US"/>
        </w:rPr>
        <w:t xml:space="preserve"> in complex nebulizer therapy of </w:t>
      </w:r>
      <w:proofErr w:type="spellStart"/>
      <w:r w:rsidRPr="00A92B2C">
        <w:rPr>
          <w:spacing w:val="4"/>
          <w:sz w:val="28"/>
          <w:szCs w:val="28"/>
          <w:lang w:val="en-US"/>
        </w:rPr>
        <w:t>bronchiectasis</w:t>
      </w:r>
      <w:proofErr w:type="spellEnd"/>
      <w:r w:rsidRPr="00A92B2C">
        <w:rPr>
          <w:spacing w:val="4"/>
          <w:sz w:val="28"/>
          <w:szCs w:val="28"/>
          <w:lang w:val="en-US"/>
        </w:rPr>
        <w:t xml:space="preserve"> has shown its effectiveness and safety, which is confirmed by the results of the study.</w:t>
      </w:r>
    </w:p>
    <w:p w:rsidR="005D1713" w:rsidRDefault="005D1713" w:rsidP="005D1713">
      <w:pPr>
        <w:spacing w:after="120" w:line="276" w:lineRule="auto"/>
        <w:ind w:firstLine="709"/>
        <w:jc w:val="both"/>
        <w:rPr>
          <w:sz w:val="28"/>
          <w:szCs w:val="28"/>
          <w:lang w:val="en-US"/>
        </w:rPr>
      </w:pPr>
      <w:r w:rsidRPr="006B120F">
        <w:rPr>
          <w:b/>
          <w:sz w:val="28"/>
          <w:szCs w:val="28"/>
          <w:lang w:val="en-US"/>
        </w:rPr>
        <w:t>Key</w:t>
      </w:r>
      <w:r>
        <w:rPr>
          <w:b/>
          <w:sz w:val="28"/>
          <w:szCs w:val="28"/>
          <w:lang w:val="en-US"/>
        </w:rPr>
        <w:t xml:space="preserve"> </w:t>
      </w:r>
      <w:r w:rsidRPr="006B120F">
        <w:rPr>
          <w:b/>
          <w:sz w:val="28"/>
          <w:szCs w:val="28"/>
          <w:lang w:val="en-US"/>
        </w:rPr>
        <w:t>words:</w:t>
      </w:r>
      <w:r w:rsidRPr="00F75881">
        <w:rPr>
          <w:sz w:val="28"/>
          <w:szCs w:val="28"/>
          <w:lang w:val="en-US"/>
        </w:rPr>
        <w:t xml:space="preserve"> </w:t>
      </w:r>
      <w:proofErr w:type="spellStart"/>
      <w:r w:rsidRPr="006B120F">
        <w:rPr>
          <w:sz w:val="28"/>
          <w:szCs w:val="28"/>
          <w:lang w:val="en-US"/>
        </w:rPr>
        <w:t>bronchiectasis</w:t>
      </w:r>
      <w:proofErr w:type="spellEnd"/>
      <w:r w:rsidRPr="006B120F">
        <w:rPr>
          <w:sz w:val="28"/>
          <w:szCs w:val="28"/>
          <w:lang w:val="en-US"/>
        </w:rPr>
        <w:t xml:space="preserve">, </w:t>
      </w:r>
      <w:proofErr w:type="spellStart"/>
      <w:r w:rsidRPr="006B120F">
        <w:rPr>
          <w:sz w:val="28"/>
          <w:szCs w:val="28"/>
          <w:lang w:val="en-US"/>
        </w:rPr>
        <w:t>bronchoobstruction</w:t>
      </w:r>
      <w:proofErr w:type="spellEnd"/>
      <w:r w:rsidRPr="006B120F">
        <w:rPr>
          <w:sz w:val="28"/>
          <w:szCs w:val="28"/>
          <w:lang w:val="en-US"/>
        </w:rPr>
        <w:t xml:space="preserve">, bronchodilator, </w:t>
      </w:r>
      <w:proofErr w:type="spellStart"/>
      <w:r w:rsidRPr="006B120F">
        <w:rPr>
          <w:sz w:val="28"/>
          <w:szCs w:val="28"/>
          <w:lang w:val="en-US"/>
        </w:rPr>
        <w:t>mucolytic</w:t>
      </w:r>
      <w:proofErr w:type="spellEnd"/>
      <w:r w:rsidRPr="006B120F">
        <w:rPr>
          <w:sz w:val="28"/>
          <w:szCs w:val="28"/>
          <w:lang w:val="en-US"/>
        </w:rPr>
        <w:t>.</w:t>
      </w:r>
    </w:p>
    <w:p w:rsidR="005D1713" w:rsidRDefault="005D1713" w:rsidP="005D1713">
      <w:pPr>
        <w:spacing w:after="120" w:line="276" w:lineRule="auto"/>
        <w:ind w:firstLine="0"/>
        <w:jc w:val="both"/>
      </w:pPr>
      <w:r>
        <w:rPr>
          <w:i/>
          <w:color w:val="000000"/>
          <w:sz w:val="28"/>
          <w:szCs w:val="28"/>
        </w:rPr>
        <w:lastRenderedPageBreak/>
        <w:t xml:space="preserve">* </w:t>
      </w:r>
      <w:proofErr w:type="spellStart"/>
      <w:r>
        <w:rPr>
          <w:i/>
          <w:color w:val="000000"/>
          <w:sz w:val="28"/>
          <w:szCs w:val="28"/>
        </w:rPr>
        <w:t>The</w:t>
      </w:r>
      <w:proofErr w:type="spellEnd"/>
      <w:r>
        <w:rPr>
          <w:i/>
          <w:color w:val="000000"/>
          <w:sz w:val="28"/>
          <w:szCs w:val="28"/>
        </w:rPr>
        <w:t xml:space="preserve"> </w:t>
      </w:r>
      <w:proofErr w:type="spellStart"/>
      <w:r>
        <w:rPr>
          <w:i/>
          <w:color w:val="000000"/>
          <w:sz w:val="28"/>
          <w:szCs w:val="28"/>
        </w:rPr>
        <w:t>theses</w:t>
      </w:r>
      <w:proofErr w:type="spellEnd"/>
      <w:r>
        <w:rPr>
          <w:i/>
          <w:color w:val="000000"/>
          <w:sz w:val="28"/>
          <w:szCs w:val="28"/>
        </w:rPr>
        <w:t xml:space="preserve"> </w:t>
      </w:r>
      <w:proofErr w:type="spellStart"/>
      <w:r>
        <w:rPr>
          <w:i/>
          <w:color w:val="000000"/>
          <w:sz w:val="28"/>
          <w:szCs w:val="28"/>
        </w:rPr>
        <w:t>of</w:t>
      </w:r>
      <w:proofErr w:type="spellEnd"/>
      <w:r>
        <w:rPr>
          <w:i/>
          <w:color w:val="000000"/>
          <w:sz w:val="28"/>
          <w:szCs w:val="28"/>
        </w:rPr>
        <w:t xml:space="preserve"> </w:t>
      </w:r>
      <w:proofErr w:type="spellStart"/>
      <w:r>
        <w:rPr>
          <w:i/>
          <w:color w:val="000000"/>
          <w:sz w:val="28"/>
          <w:szCs w:val="28"/>
        </w:rPr>
        <w:t>the</w:t>
      </w:r>
      <w:proofErr w:type="spellEnd"/>
      <w:r>
        <w:rPr>
          <w:i/>
          <w:color w:val="000000"/>
          <w:sz w:val="28"/>
          <w:szCs w:val="28"/>
        </w:rPr>
        <w:t xml:space="preserve"> </w:t>
      </w:r>
      <w:proofErr w:type="spellStart"/>
      <w:r>
        <w:rPr>
          <w:i/>
          <w:color w:val="000000"/>
          <w:sz w:val="28"/>
          <w:szCs w:val="28"/>
        </w:rPr>
        <w:t>Congress</w:t>
      </w:r>
      <w:proofErr w:type="spellEnd"/>
      <w:r>
        <w:rPr>
          <w:i/>
          <w:color w:val="000000"/>
          <w:sz w:val="28"/>
          <w:szCs w:val="28"/>
        </w:rPr>
        <w:t xml:space="preserve"> </w:t>
      </w:r>
      <w:proofErr w:type="spellStart"/>
      <w:r>
        <w:rPr>
          <w:i/>
          <w:color w:val="000000"/>
          <w:sz w:val="28"/>
          <w:szCs w:val="28"/>
        </w:rPr>
        <w:t>on</w:t>
      </w:r>
      <w:proofErr w:type="spellEnd"/>
      <w:r>
        <w:rPr>
          <w:i/>
          <w:color w:val="000000"/>
          <w:sz w:val="28"/>
          <w:szCs w:val="28"/>
        </w:rPr>
        <w:t xml:space="preserve"> </w:t>
      </w:r>
      <w:proofErr w:type="spellStart"/>
      <w:r>
        <w:rPr>
          <w:i/>
          <w:color w:val="000000"/>
          <w:sz w:val="28"/>
          <w:szCs w:val="28"/>
        </w:rPr>
        <w:t>Infusion</w:t>
      </w:r>
      <w:proofErr w:type="spellEnd"/>
      <w:r>
        <w:rPr>
          <w:i/>
          <w:color w:val="000000"/>
          <w:sz w:val="28"/>
          <w:szCs w:val="28"/>
        </w:rPr>
        <w:t xml:space="preserve"> </w:t>
      </w:r>
      <w:proofErr w:type="spellStart"/>
      <w:r>
        <w:rPr>
          <w:i/>
          <w:color w:val="000000"/>
          <w:sz w:val="28"/>
          <w:szCs w:val="28"/>
        </w:rPr>
        <w:t>Therapy</w:t>
      </w:r>
      <w:proofErr w:type="spellEnd"/>
      <w:r>
        <w:rPr>
          <w:i/>
          <w:color w:val="000000"/>
          <w:sz w:val="28"/>
          <w:szCs w:val="28"/>
        </w:rPr>
        <w:t xml:space="preserve"> </w:t>
      </w:r>
      <w:proofErr w:type="spellStart"/>
      <w:r>
        <w:rPr>
          <w:i/>
          <w:color w:val="000000"/>
          <w:sz w:val="28"/>
          <w:szCs w:val="28"/>
        </w:rPr>
        <w:t>are</w:t>
      </w:r>
      <w:proofErr w:type="spellEnd"/>
      <w:r>
        <w:rPr>
          <w:i/>
          <w:color w:val="000000"/>
          <w:sz w:val="28"/>
          <w:szCs w:val="28"/>
        </w:rPr>
        <w:t xml:space="preserve"> </w:t>
      </w:r>
      <w:proofErr w:type="spellStart"/>
      <w:r>
        <w:rPr>
          <w:i/>
          <w:color w:val="000000"/>
          <w:sz w:val="28"/>
          <w:szCs w:val="28"/>
        </w:rPr>
        <w:t>published</w:t>
      </w:r>
      <w:proofErr w:type="spellEnd"/>
      <w:r>
        <w:rPr>
          <w:i/>
          <w:color w:val="000000"/>
          <w:sz w:val="28"/>
          <w:szCs w:val="28"/>
        </w:rPr>
        <w:t xml:space="preserve"> </w:t>
      </w:r>
      <w:proofErr w:type="spellStart"/>
      <w:r>
        <w:rPr>
          <w:i/>
          <w:color w:val="000000"/>
          <w:sz w:val="28"/>
          <w:szCs w:val="28"/>
        </w:rPr>
        <w:t>in</w:t>
      </w:r>
      <w:proofErr w:type="spellEnd"/>
      <w:r>
        <w:rPr>
          <w:i/>
          <w:color w:val="000000"/>
          <w:sz w:val="28"/>
          <w:szCs w:val="28"/>
        </w:rPr>
        <w:t xml:space="preserve"> </w:t>
      </w:r>
      <w:proofErr w:type="spellStart"/>
      <w:r>
        <w:rPr>
          <w:i/>
          <w:color w:val="000000"/>
          <w:sz w:val="28"/>
          <w:szCs w:val="28"/>
        </w:rPr>
        <w:t>the</w:t>
      </w:r>
      <w:proofErr w:type="spellEnd"/>
      <w:r>
        <w:rPr>
          <w:i/>
          <w:color w:val="000000"/>
          <w:sz w:val="28"/>
          <w:szCs w:val="28"/>
        </w:rPr>
        <w:t xml:space="preserve"> "</w:t>
      </w:r>
      <w:proofErr w:type="spellStart"/>
      <w:r>
        <w:fldChar w:fldCharType="begin"/>
      </w:r>
      <w:r>
        <w:instrText xml:space="preserve"> HYPERLINK "https://infusiontherapy.org/en/news/tezisy-kongressa-po-infuzionnoy-terapii-opublikovany-v-zhurnale-infuziya-khimioterapiya--p278"</w:instrText>
      </w:r>
      <w:r>
        <w:fldChar w:fldCharType="separate"/>
      </w:r>
      <w:r>
        <w:rPr>
          <w:rStyle w:val="a4"/>
          <w:i/>
          <w:sz w:val="28"/>
          <w:szCs w:val="28"/>
        </w:rPr>
        <w:t>Infusion</w:t>
      </w:r>
      <w:proofErr w:type="spellEnd"/>
      <w:r>
        <w:rPr>
          <w:rStyle w:val="a4"/>
          <w:i/>
          <w:sz w:val="28"/>
          <w:szCs w:val="28"/>
        </w:rPr>
        <w:t xml:space="preserve"> &amp; </w:t>
      </w:r>
      <w:proofErr w:type="spellStart"/>
      <w:r>
        <w:rPr>
          <w:rStyle w:val="a4"/>
          <w:i/>
          <w:sz w:val="28"/>
          <w:szCs w:val="28"/>
        </w:rPr>
        <w:t>Chemotherapy</w:t>
      </w:r>
      <w:proofErr w:type="spellEnd"/>
      <w:r>
        <w:fldChar w:fldCharType="end"/>
      </w:r>
      <w:r>
        <w:rPr>
          <w:i/>
          <w:color w:val="000000"/>
          <w:sz w:val="28"/>
          <w:szCs w:val="28"/>
        </w:rPr>
        <w:t xml:space="preserve">" </w:t>
      </w:r>
      <w:proofErr w:type="spellStart"/>
      <w:r>
        <w:rPr>
          <w:i/>
          <w:color w:val="000000"/>
          <w:sz w:val="28"/>
          <w:szCs w:val="28"/>
        </w:rPr>
        <w:t>journal</w:t>
      </w:r>
      <w:proofErr w:type="spellEnd"/>
      <w:r>
        <w:rPr>
          <w:i/>
          <w:color w:val="000000"/>
          <w:sz w:val="28"/>
          <w:szCs w:val="28"/>
        </w:rPr>
        <w:t>.</w:t>
      </w:r>
    </w:p>
    <w:p w:rsidR="005D1713" w:rsidRPr="005D1713" w:rsidRDefault="005D1713" w:rsidP="005D1713">
      <w:pPr>
        <w:spacing w:after="120" w:line="276" w:lineRule="auto"/>
        <w:ind w:firstLine="709"/>
        <w:jc w:val="both"/>
        <w:rPr>
          <w:sz w:val="28"/>
          <w:szCs w:val="28"/>
        </w:rPr>
      </w:pPr>
    </w:p>
    <w:p w:rsidR="00443273" w:rsidRPr="005D1713" w:rsidRDefault="00443273">
      <w:pPr>
        <w:rPr>
          <w:lang w:val="en-US"/>
        </w:rPr>
      </w:pPr>
    </w:p>
    <w:sectPr w:rsidR="00443273" w:rsidRPr="005D1713" w:rsidSect="0044327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D1713"/>
    <w:rsid w:val="00443273"/>
    <w:rsid w:val="005D171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713"/>
    <w:pPr>
      <w:spacing w:after="0" w:line="300" w:lineRule="auto"/>
      <w:ind w:firstLine="300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D1713"/>
    <w:pPr>
      <w:spacing w:after="200" w:line="276" w:lineRule="auto"/>
      <w:ind w:left="720" w:firstLine="0"/>
      <w:contextualSpacing/>
    </w:pPr>
    <w:rPr>
      <w:rFonts w:ascii="Calibri" w:eastAsia="Calibri" w:hAnsi="Calibri"/>
      <w:sz w:val="22"/>
      <w:szCs w:val="22"/>
      <w:lang w:val="ru-RU" w:eastAsia="en-US"/>
    </w:rPr>
  </w:style>
  <w:style w:type="character" w:styleId="a4">
    <w:name w:val="Hyperlink"/>
    <w:basedOn w:val="a0"/>
    <w:rsid w:val="005D1713"/>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5492</Words>
  <Characters>3132</Characters>
  <Application>Microsoft Office Word</Application>
  <DocSecurity>0</DocSecurity>
  <Lines>26</Lines>
  <Paragraphs>17</Paragraphs>
  <ScaleCrop>false</ScaleCrop>
  <Company>diakov.net</Company>
  <LinksUpToDate>false</LinksUpToDate>
  <CharactersWithSpaces>8607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2020-11-09T15:33:00Z</dcterms:created>
  <dcterms:modified xsi:type="dcterms:W3CDTF">2020-11-09T15:33:00Z</dcterms:modified>
</cp:coreProperties>
</file>